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77" w:rsidRPr="00B111B2" w:rsidRDefault="00147377" w:rsidP="00147377">
      <w:pPr>
        <w:rPr>
          <w:rFonts w:ascii="Calibri" w:hAnsi="Calibri"/>
        </w:rPr>
      </w:pPr>
      <w:bookmarkStart w:id="0" w:name="_GoBack"/>
      <w:bookmarkEnd w:id="0"/>
    </w:p>
    <w:p w:rsidR="0017273E" w:rsidRPr="00B111B2" w:rsidRDefault="0017273E" w:rsidP="00147377">
      <w:pPr>
        <w:rPr>
          <w:rFonts w:ascii="Calibri" w:hAnsi="Calibri"/>
        </w:rPr>
      </w:pPr>
    </w:p>
    <w:p w:rsidR="00147377" w:rsidRPr="00B111B2" w:rsidRDefault="00147377" w:rsidP="00147377">
      <w:pPr>
        <w:rPr>
          <w:rFonts w:ascii="Calibri" w:hAnsi="Calibri"/>
        </w:rPr>
      </w:pPr>
    </w:p>
    <w:p w:rsidR="00147377" w:rsidRPr="00B111B2" w:rsidRDefault="00147377" w:rsidP="00147377">
      <w:pPr>
        <w:rPr>
          <w:rFonts w:ascii="Calibri" w:hAnsi="Calibri"/>
        </w:rPr>
      </w:pPr>
    </w:p>
    <w:p w:rsidR="00147377" w:rsidRPr="00B111B2" w:rsidRDefault="00147377" w:rsidP="00147377">
      <w:pPr>
        <w:jc w:val="center"/>
        <w:rPr>
          <w:rFonts w:ascii="Calibri" w:hAnsi="Calibri"/>
          <w:b/>
          <w:bCs/>
          <w:sz w:val="96"/>
          <w:szCs w:val="96"/>
        </w:rPr>
      </w:pPr>
      <w:r w:rsidRPr="00B111B2">
        <w:rPr>
          <w:rFonts w:ascii="Calibri" w:hAnsi="Calibri"/>
          <w:b/>
          <w:bCs/>
          <w:sz w:val="96"/>
          <w:szCs w:val="96"/>
        </w:rPr>
        <w:t>CONSTRUCTION</w:t>
      </w:r>
    </w:p>
    <w:p w:rsidR="00147377" w:rsidRPr="00B111B2" w:rsidRDefault="00147377" w:rsidP="00147377">
      <w:pPr>
        <w:jc w:val="center"/>
        <w:rPr>
          <w:rFonts w:ascii="Calibri" w:hAnsi="Calibri"/>
          <w:b/>
          <w:bCs/>
          <w:sz w:val="96"/>
          <w:szCs w:val="96"/>
        </w:rPr>
      </w:pPr>
      <w:r w:rsidRPr="00B111B2">
        <w:rPr>
          <w:rFonts w:ascii="Calibri" w:hAnsi="Calibri"/>
          <w:b/>
          <w:bCs/>
          <w:sz w:val="96"/>
          <w:szCs w:val="96"/>
        </w:rPr>
        <w:t>MANAGEMENT</w:t>
      </w:r>
    </w:p>
    <w:p w:rsidR="00147377" w:rsidRPr="00B111B2" w:rsidRDefault="00147377" w:rsidP="00147377">
      <w:pPr>
        <w:jc w:val="center"/>
        <w:rPr>
          <w:rFonts w:ascii="Calibri" w:hAnsi="Calibri"/>
          <w:b/>
          <w:bCs/>
          <w:sz w:val="96"/>
          <w:szCs w:val="96"/>
        </w:rPr>
      </w:pPr>
    </w:p>
    <w:p w:rsidR="00147377" w:rsidRPr="00B111B2" w:rsidRDefault="00147377" w:rsidP="00147377">
      <w:pPr>
        <w:jc w:val="center"/>
        <w:rPr>
          <w:rFonts w:ascii="Calibri" w:hAnsi="Calibri"/>
          <w:b/>
          <w:bCs/>
          <w:sz w:val="96"/>
          <w:szCs w:val="96"/>
        </w:rPr>
      </w:pPr>
      <w:r w:rsidRPr="00B111B2">
        <w:rPr>
          <w:rFonts w:ascii="Calibri" w:hAnsi="Calibri"/>
          <w:b/>
          <w:bCs/>
          <w:sz w:val="96"/>
          <w:szCs w:val="96"/>
        </w:rPr>
        <w:t xml:space="preserve">MASTER SPECIFICATIONS </w:t>
      </w:r>
    </w:p>
    <w:p w:rsidR="00147377" w:rsidRPr="00B111B2" w:rsidRDefault="00147377" w:rsidP="00147377">
      <w:pPr>
        <w:jc w:val="center"/>
        <w:rPr>
          <w:rFonts w:ascii="Calibri" w:hAnsi="Calibri"/>
          <w:b/>
          <w:bCs/>
          <w:sz w:val="96"/>
          <w:szCs w:val="96"/>
        </w:rPr>
      </w:pPr>
      <w:r w:rsidRPr="00B111B2">
        <w:rPr>
          <w:rFonts w:ascii="Calibri" w:hAnsi="Calibri"/>
          <w:b/>
          <w:bCs/>
          <w:sz w:val="96"/>
          <w:szCs w:val="96"/>
        </w:rPr>
        <w:t>DIVISION 1</w:t>
      </w:r>
    </w:p>
    <w:p w:rsidR="00147377" w:rsidRPr="00B111B2" w:rsidRDefault="00147377" w:rsidP="00147377">
      <w:pPr>
        <w:jc w:val="center"/>
        <w:rPr>
          <w:rFonts w:ascii="Calibri" w:hAnsi="Calibri"/>
          <w:b/>
          <w:bCs/>
          <w:sz w:val="96"/>
          <w:szCs w:val="96"/>
        </w:rPr>
      </w:pPr>
    </w:p>
    <w:p w:rsidR="00147377" w:rsidRPr="00B111B2" w:rsidRDefault="00147377" w:rsidP="00147377">
      <w:pPr>
        <w:jc w:val="center"/>
        <w:rPr>
          <w:rFonts w:ascii="Calibri" w:hAnsi="Calibri"/>
          <w:sz w:val="72"/>
          <w:szCs w:val="72"/>
        </w:rPr>
      </w:pPr>
      <w:r w:rsidRPr="00B111B2">
        <w:rPr>
          <w:rFonts w:ascii="Calibri" w:hAnsi="Calibri"/>
          <w:b/>
          <w:bCs/>
          <w:sz w:val="72"/>
          <w:szCs w:val="72"/>
        </w:rPr>
        <w:lastRenderedPageBreak/>
        <w:t>(Identification Systems)</w:t>
      </w:r>
    </w:p>
    <w:p w:rsidR="00147377" w:rsidRPr="00B111B2" w:rsidRDefault="00147377" w:rsidP="00147377">
      <w:pPr>
        <w:pStyle w:val="Section"/>
        <w:rPr>
          <w:rFonts w:ascii="Calibri" w:hAnsi="Calibri"/>
        </w:rPr>
      </w:pPr>
    </w:p>
    <w:p w:rsidR="00147377" w:rsidRPr="00B111B2" w:rsidRDefault="00147377" w:rsidP="00147377">
      <w:pPr>
        <w:pStyle w:val="BodyTextIndent"/>
        <w:rPr>
          <w:rFonts w:ascii="Calibri" w:hAnsi="Calibri"/>
        </w:rPr>
      </w:pPr>
    </w:p>
    <w:p w:rsidR="00147377" w:rsidRPr="00B111B2" w:rsidRDefault="00147377" w:rsidP="00147377">
      <w:pPr>
        <w:pStyle w:val="BodyTextIndent"/>
        <w:rPr>
          <w:rFonts w:ascii="Calibri" w:hAnsi="Calibri"/>
        </w:rPr>
        <w:sectPr w:rsidR="00147377" w:rsidRPr="00B111B2" w:rsidSect="00DE1BFF">
          <w:headerReference w:type="default" r:id="rId8"/>
          <w:footerReference w:type="default" r:id="rId9"/>
          <w:endnotePr>
            <w:numFmt w:val="decimal"/>
          </w:endnotePr>
          <w:pgSz w:w="12240" w:h="15840" w:code="1"/>
          <w:pgMar w:top="1440" w:right="1440" w:bottom="1152" w:left="1440" w:header="720" w:footer="720" w:gutter="0"/>
          <w:cols w:space="720"/>
          <w:noEndnote/>
          <w:docGrid w:linePitch="65"/>
        </w:sectPr>
      </w:pPr>
    </w:p>
    <w:p w:rsidR="00147377" w:rsidRPr="00B111B2" w:rsidRDefault="00147377" w:rsidP="00147377">
      <w:pPr>
        <w:pStyle w:val="Section"/>
        <w:rPr>
          <w:rFonts w:ascii="Calibri" w:hAnsi="Calibri"/>
        </w:rPr>
      </w:pPr>
    </w:p>
    <w:tbl>
      <w:tblPr>
        <w:tblpPr w:leftFromText="180" w:rightFromText="180" w:vertAnchor="text" w:horzAnchor="margin" w:tblpY="123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778"/>
        <w:gridCol w:w="1516"/>
        <w:gridCol w:w="6929"/>
      </w:tblGrid>
      <w:tr w:rsidR="00B55D97" w:rsidRPr="00B111B2" w:rsidTr="00B55D97">
        <w:tc>
          <w:tcPr>
            <w:tcW w:w="778" w:type="dxa"/>
            <w:tcBorders>
              <w:top w:val="double" w:sz="4" w:space="0" w:color="auto"/>
              <w:bottom w:val="double" w:sz="4" w:space="0" w:color="auto"/>
            </w:tcBorders>
            <w:shd w:val="clear" w:color="auto" w:fill="C0C0C0"/>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Issue</w:t>
            </w:r>
          </w:p>
        </w:tc>
        <w:tc>
          <w:tcPr>
            <w:tcW w:w="1516" w:type="dxa"/>
            <w:tcBorders>
              <w:top w:val="double" w:sz="4" w:space="0" w:color="auto"/>
              <w:bottom w:val="double" w:sz="4" w:space="0" w:color="auto"/>
            </w:tcBorders>
            <w:shd w:val="clear" w:color="auto" w:fill="C0C0C0"/>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Pages Affected</w:t>
            </w:r>
          </w:p>
        </w:tc>
        <w:tc>
          <w:tcPr>
            <w:tcW w:w="6929" w:type="dxa"/>
            <w:tcBorders>
              <w:top w:val="double" w:sz="4" w:space="0" w:color="auto"/>
              <w:bottom w:val="double" w:sz="4" w:space="0" w:color="auto"/>
            </w:tcBorders>
            <w:shd w:val="clear" w:color="auto" w:fill="C0C0C0"/>
          </w:tcPr>
          <w:p w:rsidR="00B55D97" w:rsidRPr="00B111B2" w:rsidRDefault="00B55D97" w:rsidP="00147377">
            <w:pPr>
              <w:pStyle w:val="IssueHistory"/>
              <w:spacing w:before="120" w:after="120"/>
              <w:rPr>
                <w:rFonts w:ascii="Calibri" w:hAnsi="Calibri"/>
                <w:sz w:val="22"/>
              </w:rPr>
            </w:pPr>
            <w:r w:rsidRPr="00B111B2">
              <w:rPr>
                <w:rFonts w:ascii="Calibri" w:hAnsi="Calibri"/>
                <w:sz w:val="22"/>
                <w:szCs w:val="22"/>
              </w:rPr>
              <w:t>Comments</w:t>
            </w:r>
          </w:p>
        </w:tc>
      </w:tr>
      <w:tr w:rsidR="00B55D97" w:rsidRPr="00B111B2" w:rsidTr="00B55D97">
        <w:tc>
          <w:tcPr>
            <w:tcW w:w="778"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000</w:t>
            </w:r>
          </w:p>
        </w:tc>
        <w:tc>
          <w:tcPr>
            <w:tcW w:w="1516"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All</w:t>
            </w:r>
          </w:p>
        </w:tc>
        <w:tc>
          <w:tcPr>
            <w:tcW w:w="6929" w:type="dxa"/>
            <w:tcBorders>
              <w:top w:val="single" w:sz="4" w:space="0" w:color="auto"/>
              <w:bottom w:val="single" w:sz="4" w:space="0" w:color="auto"/>
            </w:tcBorders>
          </w:tcPr>
          <w:p w:rsidR="00B55D97" w:rsidRPr="00B111B2" w:rsidRDefault="00A92C03" w:rsidP="00147377">
            <w:pPr>
              <w:pStyle w:val="IssueHistory"/>
              <w:spacing w:before="120" w:after="120"/>
              <w:rPr>
                <w:rFonts w:ascii="Calibri" w:hAnsi="Calibri"/>
                <w:sz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115D8734" wp14:editId="4C187FC6">
                      <wp:simplePos x="0" y="0"/>
                      <wp:positionH relativeFrom="column">
                        <wp:posOffset>3610610</wp:posOffset>
                      </wp:positionH>
                      <wp:positionV relativeFrom="paragraph">
                        <wp:posOffset>121920</wp:posOffset>
                      </wp:positionV>
                      <wp:extent cx="0" cy="0"/>
                      <wp:effectExtent l="10160" t="7620" r="889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AD1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9.6pt" to="284.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"/>
                  </w:pict>
                </mc:Fallback>
              </mc:AlternateContent>
            </w:r>
            <w:r w:rsidR="00B55D97" w:rsidRPr="00B111B2">
              <w:rPr>
                <w:rFonts w:ascii="Calibri" w:hAnsi="Calibri"/>
                <w:noProof/>
                <w:sz w:val="22"/>
                <w:szCs w:val="22"/>
              </w:rPr>
              <w:t>New Specification.</w:t>
            </w:r>
          </w:p>
        </w:tc>
      </w:tr>
      <w:tr w:rsidR="00B55D97" w:rsidRPr="00B111B2" w:rsidTr="00B55D97">
        <w:tc>
          <w:tcPr>
            <w:tcW w:w="778"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001</w:t>
            </w:r>
          </w:p>
        </w:tc>
        <w:tc>
          <w:tcPr>
            <w:tcW w:w="1516"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All</w:t>
            </w:r>
          </w:p>
        </w:tc>
        <w:tc>
          <w:tcPr>
            <w:tcW w:w="6929" w:type="dxa"/>
            <w:tcBorders>
              <w:top w:val="single" w:sz="4" w:space="0" w:color="auto"/>
              <w:bottom w:val="single" w:sz="4" w:space="0" w:color="auto"/>
            </w:tcBorders>
          </w:tcPr>
          <w:p w:rsidR="00B55D97" w:rsidRPr="00B111B2" w:rsidRDefault="00B55D97" w:rsidP="00147377">
            <w:pPr>
              <w:pStyle w:val="IssueHistory"/>
              <w:spacing w:before="120" w:after="120"/>
              <w:rPr>
                <w:rFonts w:ascii="Calibri" w:hAnsi="Calibri"/>
                <w:color w:val="000000"/>
                <w:sz w:val="22"/>
              </w:rPr>
            </w:pPr>
            <w:r w:rsidRPr="00B111B2">
              <w:rPr>
                <w:rFonts w:ascii="Calibri" w:hAnsi="Calibri"/>
                <w:color w:val="000000"/>
                <w:sz w:val="22"/>
                <w:szCs w:val="22"/>
              </w:rPr>
              <w:t>General change.</w:t>
            </w:r>
          </w:p>
        </w:tc>
      </w:tr>
      <w:tr w:rsidR="00B55D97" w:rsidRPr="00B111B2" w:rsidTr="00B55D97">
        <w:tc>
          <w:tcPr>
            <w:tcW w:w="778"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002</w:t>
            </w:r>
          </w:p>
        </w:tc>
        <w:tc>
          <w:tcPr>
            <w:tcW w:w="1516"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3</w:t>
            </w:r>
          </w:p>
        </w:tc>
        <w:tc>
          <w:tcPr>
            <w:tcW w:w="6929" w:type="dxa"/>
            <w:tcBorders>
              <w:top w:val="single" w:sz="4" w:space="0" w:color="auto"/>
              <w:bottom w:val="single" w:sz="4" w:space="0" w:color="auto"/>
            </w:tcBorders>
          </w:tcPr>
          <w:p w:rsidR="00B55D97" w:rsidRPr="00B111B2" w:rsidRDefault="00B55D97" w:rsidP="00147377">
            <w:pPr>
              <w:pStyle w:val="IssueHistory"/>
              <w:spacing w:before="120" w:after="120"/>
              <w:rPr>
                <w:rFonts w:ascii="Calibri" w:hAnsi="Calibri"/>
                <w:color w:val="000000"/>
                <w:sz w:val="22"/>
              </w:rPr>
            </w:pPr>
            <w:r w:rsidRPr="00B111B2">
              <w:rPr>
                <w:rFonts w:ascii="Calibri" w:hAnsi="Calibri"/>
                <w:color w:val="000000"/>
                <w:sz w:val="22"/>
                <w:szCs w:val="22"/>
              </w:rPr>
              <w:t>2.2.A.</w:t>
            </w:r>
          </w:p>
        </w:tc>
      </w:tr>
      <w:tr w:rsidR="00B55D97" w:rsidRPr="00B111B2" w:rsidTr="00B55D97">
        <w:tc>
          <w:tcPr>
            <w:tcW w:w="778"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003</w:t>
            </w:r>
          </w:p>
        </w:tc>
        <w:tc>
          <w:tcPr>
            <w:tcW w:w="1516"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All</w:t>
            </w:r>
          </w:p>
        </w:tc>
        <w:tc>
          <w:tcPr>
            <w:tcW w:w="6929" w:type="dxa"/>
            <w:tcBorders>
              <w:top w:val="single" w:sz="4" w:space="0" w:color="auto"/>
              <w:bottom w:val="single" w:sz="4" w:space="0" w:color="auto"/>
            </w:tcBorders>
          </w:tcPr>
          <w:p w:rsidR="00B55D97" w:rsidRPr="00B111B2" w:rsidRDefault="00B55D97" w:rsidP="00147377">
            <w:pPr>
              <w:pStyle w:val="IssueHistory"/>
              <w:spacing w:before="120" w:after="120"/>
              <w:rPr>
                <w:rFonts w:ascii="Calibri" w:hAnsi="Calibri"/>
                <w:color w:val="000000"/>
                <w:sz w:val="22"/>
              </w:rPr>
            </w:pPr>
            <w:r w:rsidRPr="00B111B2">
              <w:rPr>
                <w:rFonts w:ascii="Calibri" w:hAnsi="Calibri"/>
                <w:color w:val="000000"/>
                <w:sz w:val="22"/>
                <w:szCs w:val="22"/>
              </w:rPr>
              <w:t>Change all BWXT Pantex to B&amp;W Pantex.</w:t>
            </w:r>
          </w:p>
        </w:tc>
      </w:tr>
      <w:tr w:rsidR="00B55D97" w:rsidRPr="00B111B2" w:rsidTr="00290E3A">
        <w:tc>
          <w:tcPr>
            <w:tcW w:w="778"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004</w:t>
            </w:r>
          </w:p>
        </w:tc>
        <w:tc>
          <w:tcPr>
            <w:tcW w:w="1516"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All</w:t>
            </w:r>
          </w:p>
        </w:tc>
        <w:tc>
          <w:tcPr>
            <w:tcW w:w="6929" w:type="dxa"/>
            <w:tcBorders>
              <w:top w:val="single" w:sz="4" w:space="0" w:color="auto"/>
              <w:bottom w:val="single" w:sz="4" w:space="0" w:color="auto"/>
            </w:tcBorders>
          </w:tcPr>
          <w:p w:rsidR="00B55D97" w:rsidRPr="00B111B2" w:rsidRDefault="00B55D97" w:rsidP="00147377">
            <w:pPr>
              <w:pStyle w:val="IssueHistory"/>
              <w:spacing w:before="120" w:after="120"/>
              <w:rPr>
                <w:rFonts w:ascii="Calibri" w:hAnsi="Calibri"/>
                <w:color w:val="000000"/>
                <w:sz w:val="22"/>
              </w:rPr>
            </w:pPr>
            <w:r w:rsidRPr="00B111B2">
              <w:rPr>
                <w:rFonts w:ascii="Calibri" w:hAnsi="Calibri"/>
                <w:color w:val="000000"/>
                <w:sz w:val="22"/>
                <w:szCs w:val="22"/>
              </w:rPr>
              <w:t>Global changes to clarify Contractor requirements.</w:t>
            </w:r>
          </w:p>
        </w:tc>
      </w:tr>
      <w:tr w:rsidR="00B55D97" w:rsidRPr="00B111B2" w:rsidTr="00290E3A">
        <w:tc>
          <w:tcPr>
            <w:tcW w:w="778"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005</w:t>
            </w:r>
          </w:p>
        </w:tc>
        <w:tc>
          <w:tcPr>
            <w:tcW w:w="1516" w:type="dxa"/>
            <w:tcBorders>
              <w:top w:val="single" w:sz="4" w:space="0" w:color="auto"/>
              <w:bottom w:val="single" w:sz="4" w:space="0" w:color="auto"/>
            </w:tcBorders>
          </w:tcPr>
          <w:p w:rsidR="00B55D97" w:rsidRPr="00B111B2" w:rsidRDefault="00B55D97" w:rsidP="00147377">
            <w:pPr>
              <w:pStyle w:val="IssueHistory"/>
              <w:spacing w:before="120" w:after="120"/>
              <w:jc w:val="center"/>
              <w:rPr>
                <w:rFonts w:ascii="Calibri" w:hAnsi="Calibri"/>
                <w:sz w:val="22"/>
              </w:rPr>
            </w:pPr>
            <w:r w:rsidRPr="00B111B2">
              <w:rPr>
                <w:rFonts w:ascii="Calibri" w:hAnsi="Calibri"/>
                <w:sz w:val="22"/>
                <w:szCs w:val="22"/>
              </w:rPr>
              <w:t>All</w:t>
            </w:r>
          </w:p>
          <w:p w:rsidR="00B55D97" w:rsidRPr="00B111B2" w:rsidRDefault="00B55D97" w:rsidP="00FC0371">
            <w:pPr>
              <w:jc w:val="center"/>
              <w:rPr>
                <w:rFonts w:ascii="Calibri" w:hAnsi="Calibri"/>
              </w:rPr>
            </w:pPr>
            <w:r w:rsidRPr="00B111B2">
              <w:rPr>
                <w:rFonts w:ascii="Calibri" w:hAnsi="Calibri"/>
              </w:rPr>
              <w:t>8</w:t>
            </w:r>
          </w:p>
        </w:tc>
        <w:tc>
          <w:tcPr>
            <w:tcW w:w="6929" w:type="dxa"/>
            <w:tcBorders>
              <w:top w:val="single" w:sz="4" w:space="0" w:color="auto"/>
              <w:bottom w:val="single" w:sz="4" w:space="0" w:color="auto"/>
            </w:tcBorders>
          </w:tcPr>
          <w:p w:rsidR="00B55D97" w:rsidRPr="00B111B2" w:rsidRDefault="00B55D97" w:rsidP="00147377">
            <w:pPr>
              <w:pStyle w:val="IssueHistory"/>
              <w:spacing w:before="120" w:after="120"/>
              <w:rPr>
                <w:rFonts w:ascii="Calibri" w:hAnsi="Calibri"/>
                <w:color w:val="000000"/>
                <w:sz w:val="22"/>
              </w:rPr>
            </w:pPr>
            <w:r w:rsidRPr="00B111B2">
              <w:rPr>
                <w:rFonts w:ascii="Calibri" w:hAnsi="Calibri"/>
                <w:color w:val="000000"/>
                <w:sz w:val="22"/>
                <w:szCs w:val="22"/>
              </w:rPr>
              <w:t>Change format to comply with MNL-0007 guidelines</w:t>
            </w:r>
          </w:p>
          <w:p w:rsidR="00B55D97" w:rsidRPr="00B111B2" w:rsidRDefault="00B55D97" w:rsidP="00147377">
            <w:pPr>
              <w:pStyle w:val="IssueHistory"/>
              <w:spacing w:before="120" w:after="120"/>
              <w:rPr>
                <w:rFonts w:ascii="Calibri" w:hAnsi="Calibri"/>
                <w:color w:val="000000"/>
                <w:sz w:val="22"/>
              </w:rPr>
            </w:pPr>
            <w:r w:rsidRPr="00B111B2">
              <w:rPr>
                <w:rFonts w:ascii="Calibri" w:hAnsi="Calibri"/>
                <w:color w:val="000000"/>
                <w:sz w:val="22"/>
                <w:szCs w:val="22"/>
              </w:rPr>
              <w:t xml:space="preserve"> Remove reference to “Section 16400”</w:t>
            </w:r>
          </w:p>
        </w:tc>
      </w:tr>
      <w:tr w:rsidR="003F4162" w:rsidRPr="00B111B2" w:rsidTr="0038002A">
        <w:tc>
          <w:tcPr>
            <w:tcW w:w="778" w:type="dxa"/>
            <w:tcBorders>
              <w:top w:val="single" w:sz="4" w:space="0" w:color="auto"/>
              <w:bottom w:val="single" w:sz="4" w:space="0" w:color="auto"/>
            </w:tcBorders>
          </w:tcPr>
          <w:p w:rsidR="003F4162" w:rsidRPr="00B111B2" w:rsidRDefault="003F4162" w:rsidP="00147377">
            <w:pPr>
              <w:pStyle w:val="IssueHistory"/>
              <w:spacing w:before="120" w:after="120"/>
              <w:jc w:val="center"/>
              <w:rPr>
                <w:rFonts w:ascii="Calibri" w:hAnsi="Calibri"/>
                <w:sz w:val="22"/>
                <w:szCs w:val="22"/>
              </w:rPr>
            </w:pPr>
            <w:r>
              <w:rPr>
                <w:rFonts w:ascii="Calibri" w:hAnsi="Calibri"/>
                <w:sz w:val="22"/>
                <w:szCs w:val="22"/>
              </w:rPr>
              <w:t>006</w:t>
            </w:r>
          </w:p>
        </w:tc>
        <w:tc>
          <w:tcPr>
            <w:tcW w:w="1516" w:type="dxa"/>
            <w:tcBorders>
              <w:top w:val="single" w:sz="4" w:space="0" w:color="auto"/>
              <w:bottom w:val="single" w:sz="4" w:space="0" w:color="auto"/>
            </w:tcBorders>
          </w:tcPr>
          <w:p w:rsidR="003F4162" w:rsidRPr="00B111B2" w:rsidRDefault="00872383" w:rsidP="00147377">
            <w:pPr>
              <w:pStyle w:val="IssueHistory"/>
              <w:spacing w:before="120" w:after="120"/>
              <w:jc w:val="center"/>
              <w:rPr>
                <w:rFonts w:ascii="Calibri" w:hAnsi="Calibri"/>
                <w:sz w:val="22"/>
                <w:szCs w:val="22"/>
              </w:rPr>
            </w:pPr>
            <w:r>
              <w:rPr>
                <w:rFonts w:ascii="Calibri" w:hAnsi="Calibri"/>
                <w:sz w:val="22"/>
                <w:szCs w:val="22"/>
              </w:rPr>
              <w:t>3.11, 3.12</w:t>
            </w:r>
          </w:p>
        </w:tc>
        <w:tc>
          <w:tcPr>
            <w:tcW w:w="6929" w:type="dxa"/>
            <w:tcBorders>
              <w:top w:val="single" w:sz="4" w:space="0" w:color="auto"/>
              <w:bottom w:val="single" w:sz="4" w:space="0" w:color="auto"/>
            </w:tcBorders>
          </w:tcPr>
          <w:p w:rsidR="003F4162" w:rsidRPr="00B111B2" w:rsidRDefault="003F4162" w:rsidP="00872383">
            <w:pPr>
              <w:pStyle w:val="IssueHistory"/>
              <w:spacing w:before="120" w:after="120"/>
              <w:rPr>
                <w:rFonts w:ascii="Calibri" w:hAnsi="Calibri"/>
                <w:color w:val="000000"/>
                <w:sz w:val="22"/>
                <w:szCs w:val="22"/>
              </w:rPr>
            </w:pPr>
            <w:r>
              <w:rPr>
                <w:rFonts w:ascii="Calibri" w:hAnsi="Calibri"/>
                <w:color w:val="000000"/>
                <w:sz w:val="22"/>
                <w:szCs w:val="22"/>
              </w:rPr>
              <w:t xml:space="preserve">Addition of </w:t>
            </w:r>
            <w:r w:rsidR="00872383">
              <w:rPr>
                <w:rFonts w:ascii="Calibri" w:hAnsi="Calibri"/>
                <w:color w:val="000000"/>
                <w:sz w:val="22"/>
                <w:szCs w:val="22"/>
              </w:rPr>
              <w:t>Trace wire and Utility marker requirements</w:t>
            </w:r>
          </w:p>
        </w:tc>
      </w:tr>
      <w:tr w:rsidR="0038002A" w:rsidRPr="00B111B2" w:rsidTr="00290E3A">
        <w:tc>
          <w:tcPr>
            <w:tcW w:w="778" w:type="dxa"/>
            <w:tcBorders>
              <w:top w:val="single" w:sz="4" w:space="0" w:color="auto"/>
              <w:bottom w:val="double" w:sz="4" w:space="0" w:color="auto"/>
            </w:tcBorders>
          </w:tcPr>
          <w:p w:rsidR="0038002A" w:rsidRDefault="0038002A" w:rsidP="00147377">
            <w:pPr>
              <w:pStyle w:val="IssueHistory"/>
              <w:spacing w:before="120" w:after="120"/>
              <w:jc w:val="center"/>
              <w:rPr>
                <w:rFonts w:ascii="Calibri" w:hAnsi="Calibri"/>
                <w:sz w:val="22"/>
                <w:szCs w:val="22"/>
              </w:rPr>
            </w:pPr>
            <w:r>
              <w:rPr>
                <w:rFonts w:ascii="Calibri" w:hAnsi="Calibri"/>
                <w:sz w:val="22"/>
                <w:szCs w:val="22"/>
              </w:rPr>
              <w:t>007</w:t>
            </w:r>
          </w:p>
        </w:tc>
        <w:tc>
          <w:tcPr>
            <w:tcW w:w="1516" w:type="dxa"/>
            <w:tcBorders>
              <w:top w:val="single" w:sz="4" w:space="0" w:color="auto"/>
              <w:bottom w:val="double" w:sz="4" w:space="0" w:color="auto"/>
            </w:tcBorders>
          </w:tcPr>
          <w:p w:rsidR="0038002A" w:rsidRDefault="0038002A" w:rsidP="00147377">
            <w:pPr>
              <w:pStyle w:val="IssueHistory"/>
              <w:spacing w:before="120" w:after="120"/>
              <w:jc w:val="center"/>
              <w:rPr>
                <w:rFonts w:ascii="Calibri" w:hAnsi="Calibri"/>
                <w:sz w:val="22"/>
                <w:szCs w:val="22"/>
              </w:rPr>
            </w:pPr>
            <w:r>
              <w:rPr>
                <w:rFonts w:ascii="Calibri" w:hAnsi="Calibri"/>
                <w:sz w:val="22"/>
                <w:szCs w:val="22"/>
              </w:rPr>
              <w:t>11</w:t>
            </w:r>
          </w:p>
        </w:tc>
        <w:tc>
          <w:tcPr>
            <w:tcW w:w="6929" w:type="dxa"/>
            <w:tcBorders>
              <w:top w:val="single" w:sz="4" w:space="0" w:color="auto"/>
              <w:bottom w:val="double" w:sz="4" w:space="0" w:color="auto"/>
            </w:tcBorders>
          </w:tcPr>
          <w:p w:rsidR="0038002A" w:rsidRDefault="0038002A" w:rsidP="0038002A">
            <w:pPr>
              <w:pStyle w:val="IssueHistory"/>
              <w:spacing w:before="120" w:after="120"/>
              <w:rPr>
                <w:rFonts w:ascii="Calibri" w:hAnsi="Calibri"/>
                <w:color w:val="000000"/>
                <w:sz w:val="22"/>
                <w:szCs w:val="22"/>
              </w:rPr>
            </w:pPr>
            <w:r>
              <w:rPr>
                <w:rFonts w:ascii="Calibri" w:hAnsi="Calibri"/>
                <w:color w:val="000000"/>
                <w:sz w:val="22"/>
                <w:szCs w:val="22"/>
              </w:rPr>
              <w:t>Updated document to change UCM to the BRAIN.</w:t>
            </w:r>
          </w:p>
        </w:tc>
      </w:tr>
    </w:tbl>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4A0" w:firstRow="1" w:lastRow="0" w:firstColumn="1" w:lastColumn="0" w:noHBand="0" w:noVBand="1"/>
      </w:tblPr>
      <w:tblGrid>
        <w:gridCol w:w="2650"/>
      </w:tblGrid>
      <w:tr w:rsidR="00147377" w:rsidRPr="00B111B2" w:rsidTr="00147377">
        <w:trPr>
          <w:trHeight w:val="440"/>
        </w:trPr>
        <w:tc>
          <w:tcPr>
            <w:tcW w:w="2650" w:type="dxa"/>
            <w:shd w:val="clear" w:color="auto" w:fill="BFBFBF"/>
            <w:vAlign w:val="center"/>
          </w:tcPr>
          <w:p w:rsidR="00147377" w:rsidRPr="00B111B2" w:rsidRDefault="00147377" w:rsidP="00147377">
            <w:pPr>
              <w:jc w:val="center"/>
              <w:rPr>
                <w:rFonts w:ascii="Calibri" w:hAnsi="Calibri"/>
                <w:b/>
              </w:rPr>
            </w:pPr>
            <w:r w:rsidRPr="00B111B2">
              <w:rPr>
                <w:rFonts w:ascii="Calibri" w:hAnsi="Calibri"/>
                <w:b/>
                <w:szCs w:val="22"/>
              </w:rPr>
              <w:t>Level of Use:  Reference</w:t>
            </w:r>
          </w:p>
        </w:tc>
      </w:tr>
    </w:tbl>
    <w:p w:rsidR="00147377" w:rsidRPr="00B111B2" w:rsidRDefault="00147377" w:rsidP="00147377">
      <w:pPr>
        <w:jc w:val="center"/>
        <w:rPr>
          <w:rFonts w:ascii="Calibri" w:hAnsi="Calibri"/>
        </w:rPr>
      </w:pPr>
    </w:p>
    <w:p w:rsidR="00147377" w:rsidRPr="00B111B2" w:rsidRDefault="00147377" w:rsidP="00147377">
      <w:pPr>
        <w:jc w:val="center"/>
        <w:rPr>
          <w:rFonts w:ascii="Calibri" w:hAnsi="Calibri"/>
        </w:rPr>
      </w:pPr>
    </w:p>
    <w:p w:rsidR="00147377" w:rsidRPr="00B111B2" w:rsidRDefault="00147377" w:rsidP="00147377">
      <w:pPr>
        <w:jc w:val="center"/>
        <w:rPr>
          <w:rFonts w:ascii="Calibri" w:hAnsi="Calibri"/>
        </w:rPr>
      </w:pPr>
    </w:p>
    <w:p w:rsidR="00147377" w:rsidRPr="00B111B2" w:rsidRDefault="00147377" w:rsidP="00147377">
      <w:pPr>
        <w:jc w:val="center"/>
        <w:rPr>
          <w:rFonts w:ascii="Calibri" w:hAnsi="Calibri"/>
          <w:b/>
          <w:caps/>
        </w:rPr>
      </w:pPr>
      <w:r w:rsidRPr="00B111B2">
        <w:rPr>
          <w:rFonts w:ascii="Calibri" w:hAnsi="Calibri"/>
        </w:rPr>
        <w:br w:type="page"/>
      </w:r>
      <w:r w:rsidRPr="00B111B2">
        <w:rPr>
          <w:rStyle w:val="BlockTextChar"/>
          <w:rFonts w:ascii="Calibri" w:hAnsi="Calibri"/>
          <w:b/>
          <w:caps/>
          <w:sz w:val="24"/>
        </w:rPr>
        <w:lastRenderedPageBreak/>
        <w:t>Table of Contents</w:t>
      </w:r>
    </w:p>
    <w:p w:rsidR="00147377" w:rsidRPr="00B111B2" w:rsidRDefault="00147377" w:rsidP="00147377">
      <w:pPr>
        <w:jc w:val="center"/>
        <w:rPr>
          <w:rFonts w:ascii="Calibri" w:hAnsi="Calibri"/>
        </w:rPr>
      </w:pPr>
    </w:p>
    <w:p w:rsidR="0038002A" w:rsidRPr="0038002A" w:rsidRDefault="00073918">
      <w:pPr>
        <w:pStyle w:val="TOC2"/>
        <w:rPr>
          <w:rFonts w:asciiTheme="minorHAnsi" w:eastAsiaTheme="minorEastAsia" w:hAnsiTheme="minorHAnsi" w:cstheme="minorBidi"/>
          <w:noProof/>
          <w:szCs w:val="22"/>
        </w:rPr>
      </w:pPr>
      <w:r w:rsidRPr="00B111B2">
        <w:rPr>
          <w:rFonts w:ascii="Calibri" w:hAnsi="Calibri"/>
        </w:rPr>
        <w:fldChar w:fldCharType="begin"/>
      </w:r>
      <w:r w:rsidR="00147377" w:rsidRPr="00B111B2">
        <w:rPr>
          <w:rFonts w:ascii="Calibri" w:hAnsi="Calibri"/>
        </w:rPr>
        <w:instrText xml:space="preserve"> TOC \o "1-2" \h \z \u </w:instrText>
      </w:r>
      <w:r w:rsidRPr="00B111B2">
        <w:rPr>
          <w:rFonts w:ascii="Calibri" w:hAnsi="Calibri"/>
        </w:rPr>
        <w:fldChar w:fldCharType="separate"/>
      </w:r>
      <w:hyperlink w:anchor="_Toc7704793" w:history="1">
        <w:r w:rsidR="0038002A" w:rsidRPr="0038002A">
          <w:rPr>
            <w:rStyle w:val="Hyperlink"/>
            <w:rFonts w:asciiTheme="minorHAnsi" w:hAnsiTheme="minorHAnsi"/>
            <w:noProof/>
          </w:rPr>
          <w:t>1.</w:t>
        </w:r>
        <w:r w:rsidR="0038002A" w:rsidRPr="0038002A">
          <w:rPr>
            <w:rFonts w:asciiTheme="minorHAnsi" w:eastAsiaTheme="minorEastAsia" w:hAnsiTheme="minorHAnsi" w:cstheme="minorBidi"/>
            <w:noProof/>
            <w:szCs w:val="22"/>
          </w:rPr>
          <w:tab/>
        </w:r>
        <w:r w:rsidR="0038002A" w:rsidRPr="0038002A">
          <w:rPr>
            <w:rStyle w:val="Hyperlink"/>
            <w:rFonts w:asciiTheme="minorHAnsi" w:hAnsiTheme="minorHAnsi"/>
            <w:noProof/>
          </w:rPr>
          <w:t>GENERAL</w:t>
        </w:r>
        <w:r w:rsidR="0038002A" w:rsidRPr="0038002A">
          <w:rPr>
            <w:rFonts w:asciiTheme="minorHAnsi" w:hAnsiTheme="minorHAnsi"/>
            <w:noProof/>
            <w:webHidden/>
          </w:rPr>
          <w:tab/>
        </w:r>
        <w:r w:rsidR="0038002A" w:rsidRPr="0038002A">
          <w:rPr>
            <w:rFonts w:asciiTheme="minorHAnsi" w:hAnsiTheme="minorHAnsi"/>
            <w:noProof/>
            <w:webHidden/>
          </w:rPr>
          <w:fldChar w:fldCharType="begin"/>
        </w:r>
        <w:r w:rsidR="0038002A" w:rsidRPr="0038002A">
          <w:rPr>
            <w:rFonts w:asciiTheme="minorHAnsi" w:hAnsiTheme="minorHAnsi"/>
            <w:noProof/>
            <w:webHidden/>
          </w:rPr>
          <w:instrText xml:space="preserve"> PAGEREF _Toc7704793 \h </w:instrText>
        </w:r>
        <w:r w:rsidR="0038002A" w:rsidRPr="0038002A">
          <w:rPr>
            <w:rFonts w:asciiTheme="minorHAnsi" w:hAnsiTheme="minorHAnsi"/>
            <w:noProof/>
            <w:webHidden/>
          </w:rPr>
        </w:r>
        <w:r w:rsidR="0038002A" w:rsidRPr="0038002A">
          <w:rPr>
            <w:rFonts w:asciiTheme="minorHAnsi" w:hAnsiTheme="minorHAnsi"/>
            <w:noProof/>
            <w:webHidden/>
          </w:rPr>
          <w:fldChar w:fldCharType="separate"/>
        </w:r>
        <w:r w:rsidR="002F0BB8">
          <w:rPr>
            <w:rFonts w:asciiTheme="minorHAnsi" w:hAnsiTheme="minorHAnsi"/>
            <w:noProof/>
            <w:webHidden/>
          </w:rPr>
          <w:t>5</w:t>
        </w:r>
        <w:r w:rsidR="0038002A" w:rsidRPr="0038002A">
          <w:rPr>
            <w:rFonts w:asciiTheme="minorHAnsi" w:hAnsiTheme="minorHAnsi"/>
            <w:noProof/>
            <w:webHidden/>
          </w:rPr>
          <w:fldChar w:fldCharType="end"/>
        </w:r>
      </w:hyperlink>
    </w:p>
    <w:p w:rsidR="0038002A" w:rsidRPr="0038002A" w:rsidRDefault="00726529">
      <w:pPr>
        <w:pStyle w:val="TOC2"/>
        <w:rPr>
          <w:rFonts w:asciiTheme="minorHAnsi" w:eastAsiaTheme="minorEastAsia" w:hAnsiTheme="minorHAnsi" w:cstheme="minorBidi"/>
          <w:noProof/>
          <w:szCs w:val="22"/>
        </w:rPr>
      </w:pPr>
      <w:hyperlink w:anchor="_Toc7704794" w:history="1">
        <w:r w:rsidR="0038002A" w:rsidRPr="0038002A">
          <w:rPr>
            <w:rStyle w:val="Hyperlink"/>
            <w:rFonts w:asciiTheme="minorHAnsi" w:hAnsiTheme="minorHAnsi"/>
            <w:noProof/>
          </w:rPr>
          <w:t>2.</w:t>
        </w:r>
        <w:r w:rsidR="0038002A" w:rsidRPr="0038002A">
          <w:rPr>
            <w:rFonts w:asciiTheme="minorHAnsi" w:eastAsiaTheme="minorEastAsia" w:hAnsiTheme="minorHAnsi" w:cstheme="minorBidi"/>
            <w:noProof/>
            <w:szCs w:val="22"/>
          </w:rPr>
          <w:tab/>
        </w:r>
        <w:r w:rsidR="0038002A" w:rsidRPr="0038002A">
          <w:rPr>
            <w:rStyle w:val="Hyperlink"/>
            <w:rFonts w:asciiTheme="minorHAnsi" w:hAnsiTheme="minorHAnsi"/>
            <w:noProof/>
          </w:rPr>
          <w:t>SPECIFIC REQUIREMENTS</w:t>
        </w:r>
        <w:r w:rsidR="0038002A" w:rsidRPr="0038002A">
          <w:rPr>
            <w:rFonts w:asciiTheme="minorHAnsi" w:hAnsiTheme="minorHAnsi"/>
            <w:noProof/>
            <w:webHidden/>
          </w:rPr>
          <w:tab/>
        </w:r>
        <w:r w:rsidR="0038002A" w:rsidRPr="0038002A">
          <w:rPr>
            <w:rFonts w:asciiTheme="minorHAnsi" w:hAnsiTheme="minorHAnsi"/>
            <w:noProof/>
            <w:webHidden/>
          </w:rPr>
          <w:fldChar w:fldCharType="begin"/>
        </w:r>
        <w:r w:rsidR="0038002A" w:rsidRPr="0038002A">
          <w:rPr>
            <w:rFonts w:asciiTheme="minorHAnsi" w:hAnsiTheme="minorHAnsi"/>
            <w:noProof/>
            <w:webHidden/>
          </w:rPr>
          <w:instrText xml:space="preserve"> PAGEREF _Toc7704794 \h </w:instrText>
        </w:r>
        <w:r w:rsidR="0038002A" w:rsidRPr="0038002A">
          <w:rPr>
            <w:rFonts w:asciiTheme="minorHAnsi" w:hAnsiTheme="minorHAnsi"/>
            <w:noProof/>
            <w:webHidden/>
          </w:rPr>
        </w:r>
        <w:r w:rsidR="0038002A" w:rsidRPr="0038002A">
          <w:rPr>
            <w:rFonts w:asciiTheme="minorHAnsi" w:hAnsiTheme="minorHAnsi"/>
            <w:noProof/>
            <w:webHidden/>
          </w:rPr>
          <w:fldChar w:fldCharType="separate"/>
        </w:r>
        <w:r w:rsidR="002F0BB8">
          <w:rPr>
            <w:rFonts w:asciiTheme="minorHAnsi" w:hAnsiTheme="minorHAnsi"/>
            <w:noProof/>
            <w:webHidden/>
          </w:rPr>
          <w:t>5</w:t>
        </w:r>
        <w:r w:rsidR="0038002A" w:rsidRPr="0038002A">
          <w:rPr>
            <w:rFonts w:asciiTheme="minorHAnsi" w:hAnsiTheme="minorHAnsi"/>
            <w:noProof/>
            <w:webHidden/>
          </w:rPr>
          <w:fldChar w:fldCharType="end"/>
        </w:r>
      </w:hyperlink>
    </w:p>
    <w:p w:rsidR="0038002A" w:rsidRPr="0038002A" w:rsidRDefault="00726529">
      <w:pPr>
        <w:pStyle w:val="TOC2"/>
        <w:rPr>
          <w:rFonts w:asciiTheme="minorHAnsi" w:eastAsiaTheme="minorEastAsia" w:hAnsiTheme="minorHAnsi" w:cstheme="minorBidi"/>
          <w:noProof/>
          <w:szCs w:val="22"/>
        </w:rPr>
      </w:pPr>
      <w:hyperlink w:anchor="_Toc7704795" w:history="1">
        <w:r w:rsidR="0038002A" w:rsidRPr="0038002A">
          <w:rPr>
            <w:rStyle w:val="Hyperlink"/>
            <w:rFonts w:asciiTheme="minorHAnsi" w:hAnsiTheme="minorHAnsi"/>
            <w:noProof/>
          </w:rPr>
          <w:t>3.</w:t>
        </w:r>
        <w:r w:rsidR="0038002A" w:rsidRPr="0038002A">
          <w:rPr>
            <w:rFonts w:asciiTheme="minorHAnsi" w:eastAsiaTheme="minorEastAsia" w:hAnsiTheme="minorHAnsi" w:cstheme="minorBidi"/>
            <w:noProof/>
            <w:szCs w:val="22"/>
          </w:rPr>
          <w:tab/>
        </w:r>
        <w:r w:rsidR="0038002A" w:rsidRPr="0038002A">
          <w:rPr>
            <w:rStyle w:val="Hyperlink"/>
            <w:rFonts w:asciiTheme="minorHAnsi" w:hAnsiTheme="minorHAnsi"/>
            <w:noProof/>
          </w:rPr>
          <w:t>EXECUTION REQUIREMENTS</w:t>
        </w:r>
        <w:r w:rsidR="0038002A" w:rsidRPr="0038002A">
          <w:rPr>
            <w:rFonts w:asciiTheme="minorHAnsi" w:hAnsiTheme="minorHAnsi"/>
            <w:noProof/>
            <w:webHidden/>
          </w:rPr>
          <w:tab/>
        </w:r>
        <w:r w:rsidR="0038002A" w:rsidRPr="0038002A">
          <w:rPr>
            <w:rFonts w:asciiTheme="minorHAnsi" w:hAnsiTheme="minorHAnsi"/>
            <w:noProof/>
            <w:webHidden/>
          </w:rPr>
          <w:fldChar w:fldCharType="begin"/>
        </w:r>
        <w:r w:rsidR="0038002A" w:rsidRPr="0038002A">
          <w:rPr>
            <w:rFonts w:asciiTheme="minorHAnsi" w:hAnsiTheme="minorHAnsi"/>
            <w:noProof/>
            <w:webHidden/>
          </w:rPr>
          <w:instrText xml:space="preserve"> PAGEREF _Toc7704795 \h </w:instrText>
        </w:r>
        <w:r w:rsidR="0038002A" w:rsidRPr="0038002A">
          <w:rPr>
            <w:rFonts w:asciiTheme="minorHAnsi" w:hAnsiTheme="minorHAnsi"/>
            <w:noProof/>
            <w:webHidden/>
          </w:rPr>
        </w:r>
        <w:r w:rsidR="0038002A" w:rsidRPr="0038002A">
          <w:rPr>
            <w:rFonts w:asciiTheme="minorHAnsi" w:hAnsiTheme="minorHAnsi"/>
            <w:noProof/>
            <w:webHidden/>
          </w:rPr>
          <w:fldChar w:fldCharType="separate"/>
        </w:r>
        <w:r w:rsidR="002F0BB8">
          <w:rPr>
            <w:rFonts w:asciiTheme="minorHAnsi" w:hAnsiTheme="minorHAnsi"/>
            <w:noProof/>
            <w:webHidden/>
          </w:rPr>
          <w:t>7</w:t>
        </w:r>
        <w:r w:rsidR="0038002A" w:rsidRPr="0038002A">
          <w:rPr>
            <w:rFonts w:asciiTheme="minorHAnsi" w:hAnsiTheme="minorHAnsi"/>
            <w:noProof/>
            <w:webHidden/>
          </w:rPr>
          <w:fldChar w:fldCharType="end"/>
        </w:r>
      </w:hyperlink>
    </w:p>
    <w:p w:rsidR="0038002A" w:rsidRPr="0038002A" w:rsidRDefault="00726529" w:rsidP="0038002A">
      <w:pPr>
        <w:pStyle w:val="TOC2"/>
        <w:rPr>
          <w:rFonts w:asciiTheme="minorHAnsi" w:eastAsiaTheme="minorEastAsia" w:hAnsiTheme="minorHAnsi" w:cstheme="minorBidi"/>
          <w:noProof/>
          <w:szCs w:val="22"/>
        </w:rPr>
      </w:pPr>
      <w:hyperlink w:anchor="_Toc7704796" w:history="1">
        <w:r w:rsidR="0038002A" w:rsidRPr="0038002A">
          <w:rPr>
            <w:rStyle w:val="Hyperlink"/>
            <w:rFonts w:asciiTheme="minorHAnsi" w:hAnsiTheme="minorHAnsi"/>
            <w:noProof/>
          </w:rPr>
          <w:t>4.</w:t>
        </w:r>
        <w:r w:rsidR="0038002A" w:rsidRPr="0038002A">
          <w:rPr>
            <w:rFonts w:asciiTheme="minorHAnsi" w:eastAsiaTheme="minorEastAsia" w:hAnsiTheme="minorHAnsi" w:cstheme="minorBidi"/>
            <w:noProof/>
            <w:szCs w:val="22"/>
          </w:rPr>
          <w:tab/>
        </w:r>
        <w:r w:rsidR="0038002A" w:rsidRPr="0038002A">
          <w:rPr>
            <w:rStyle w:val="Hyperlink"/>
            <w:rFonts w:asciiTheme="minorHAnsi" w:hAnsiTheme="minorHAnsi"/>
            <w:noProof/>
          </w:rPr>
          <w:t>REFERENCES</w:t>
        </w:r>
        <w:r w:rsidR="0038002A" w:rsidRPr="0038002A">
          <w:rPr>
            <w:rFonts w:asciiTheme="minorHAnsi" w:hAnsiTheme="minorHAnsi"/>
            <w:noProof/>
            <w:webHidden/>
          </w:rPr>
          <w:tab/>
        </w:r>
        <w:r w:rsidR="0038002A" w:rsidRPr="0038002A">
          <w:rPr>
            <w:rFonts w:asciiTheme="minorHAnsi" w:hAnsiTheme="minorHAnsi"/>
            <w:noProof/>
            <w:webHidden/>
          </w:rPr>
          <w:fldChar w:fldCharType="begin"/>
        </w:r>
        <w:r w:rsidR="0038002A" w:rsidRPr="0038002A">
          <w:rPr>
            <w:rFonts w:asciiTheme="minorHAnsi" w:hAnsiTheme="minorHAnsi"/>
            <w:noProof/>
            <w:webHidden/>
          </w:rPr>
          <w:instrText xml:space="preserve"> PAGEREF _Toc7704796 \h </w:instrText>
        </w:r>
        <w:r w:rsidR="0038002A" w:rsidRPr="0038002A">
          <w:rPr>
            <w:rFonts w:asciiTheme="minorHAnsi" w:hAnsiTheme="minorHAnsi"/>
            <w:noProof/>
            <w:webHidden/>
          </w:rPr>
        </w:r>
        <w:r w:rsidR="0038002A" w:rsidRPr="0038002A">
          <w:rPr>
            <w:rFonts w:asciiTheme="minorHAnsi" w:hAnsiTheme="minorHAnsi"/>
            <w:noProof/>
            <w:webHidden/>
          </w:rPr>
          <w:fldChar w:fldCharType="separate"/>
        </w:r>
        <w:r w:rsidR="002F0BB8">
          <w:rPr>
            <w:rFonts w:asciiTheme="minorHAnsi" w:hAnsiTheme="minorHAnsi"/>
            <w:noProof/>
            <w:webHidden/>
          </w:rPr>
          <w:t>10</w:t>
        </w:r>
        <w:r w:rsidR="0038002A" w:rsidRPr="0038002A">
          <w:rPr>
            <w:rFonts w:asciiTheme="minorHAnsi" w:hAnsiTheme="minorHAnsi"/>
            <w:noProof/>
            <w:webHidden/>
          </w:rPr>
          <w:fldChar w:fldCharType="end"/>
        </w:r>
      </w:hyperlink>
    </w:p>
    <w:p w:rsidR="00147377" w:rsidRPr="00B111B2" w:rsidRDefault="00073918" w:rsidP="00147377">
      <w:pPr>
        <w:rPr>
          <w:rFonts w:ascii="Calibri" w:hAnsi="Calibri"/>
        </w:rPr>
      </w:pPr>
      <w:r w:rsidRPr="00B111B2">
        <w:rPr>
          <w:rFonts w:ascii="Calibri" w:hAnsi="Calibri"/>
        </w:rPr>
        <w:fldChar w:fldCharType="end"/>
      </w:r>
    </w:p>
    <w:p w:rsidR="00147377" w:rsidRPr="00B111B2" w:rsidRDefault="00147377" w:rsidP="00147377">
      <w:pPr>
        <w:jc w:val="center"/>
        <w:rPr>
          <w:rFonts w:ascii="Calibri" w:hAnsi="Calibri"/>
          <w:b/>
        </w:rPr>
      </w:pPr>
      <w:r w:rsidRPr="00B111B2">
        <w:rPr>
          <w:rFonts w:ascii="Calibri" w:hAnsi="Calibri"/>
        </w:rPr>
        <w:br w:type="page"/>
      </w:r>
      <w:r w:rsidRPr="00B111B2">
        <w:rPr>
          <w:rFonts w:ascii="Calibri" w:hAnsi="Calibri"/>
          <w:b/>
        </w:rPr>
        <w:lastRenderedPageBreak/>
        <w:t>ACRONYMS</w:t>
      </w:r>
    </w:p>
    <w:p w:rsidR="00147377" w:rsidRPr="00B111B2" w:rsidRDefault="00147377" w:rsidP="00147377">
      <w:pPr>
        <w:rPr>
          <w:rFonts w:ascii="Calibri" w:hAnsi="Calibri"/>
        </w:rPr>
      </w:pPr>
    </w:p>
    <w:p w:rsidR="00147377" w:rsidRPr="00B111B2" w:rsidRDefault="00147377" w:rsidP="00147377">
      <w:pPr>
        <w:tabs>
          <w:tab w:val="left" w:pos="1440"/>
        </w:tabs>
        <w:spacing w:before="120"/>
        <w:ind w:left="1440" w:hanging="1440"/>
        <w:rPr>
          <w:rFonts w:ascii="Calibri" w:hAnsi="Calibri"/>
        </w:rPr>
      </w:pPr>
      <w:r w:rsidRPr="00B111B2">
        <w:rPr>
          <w:rFonts w:ascii="Calibri" w:hAnsi="Calibri"/>
        </w:rPr>
        <w:t>OSHA</w:t>
      </w:r>
      <w:r w:rsidRPr="00B111B2">
        <w:rPr>
          <w:rFonts w:ascii="Calibri" w:hAnsi="Calibri"/>
        </w:rPr>
        <w:tab/>
        <w:t>Occupational Safety and Health Administration</w:t>
      </w:r>
    </w:p>
    <w:p w:rsidR="00147377" w:rsidRPr="00B111B2" w:rsidRDefault="00147377" w:rsidP="00147377">
      <w:pPr>
        <w:tabs>
          <w:tab w:val="left" w:pos="1440"/>
        </w:tabs>
        <w:spacing w:before="120"/>
        <w:ind w:left="1440" w:hanging="1440"/>
        <w:rPr>
          <w:rFonts w:ascii="Calibri" w:hAnsi="Calibri"/>
        </w:rPr>
      </w:pPr>
      <w:r w:rsidRPr="00B111B2">
        <w:rPr>
          <w:rFonts w:ascii="Calibri" w:hAnsi="Calibri"/>
        </w:rPr>
        <w:t>PSIG</w:t>
      </w:r>
      <w:r w:rsidRPr="00B111B2">
        <w:rPr>
          <w:rFonts w:ascii="Calibri" w:hAnsi="Calibri"/>
        </w:rPr>
        <w:tab/>
        <w:t>Pounds per Square Inch Gauge</w:t>
      </w:r>
    </w:p>
    <w:p w:rsidR="00147377" w:rsidRPr="00B111B2" w:rsidRDefault="00147377" w:rsidP="00147377">
      <w:pPr>
        <w:tabs>
          <w:tab w:val="left" w:pos="1440"/>
        </w:tabs>
        <w:spacing w:before="120"/>
        <w:ind w:left="1440" w:hanging="1440"/>
        <w:rPr>
          <w:rFonts w:ascii="Calibri" w:hAnsi="Calibri"/>
        </w:rPr>
      </w:pPr>
      <w:r w:rsidRPr="00B111B2">
        <w:rPr>
          <w:rFonts w:ascii="Calibri" w:hAnsi="Calibri"/>
        </w:rPr>
        <w:t>PSTR</w:t>
      </w:r>
      <w:r w:rsidRPr="00B111B2">
        <w:rPr>
          <w:rFonts w:ascii="Calibri" w:hAnsi="Calibri"/>
        </w:rPr>
        <w:tab/>
        <w:t>Project Subcontract Technical Representative</w:t>
      </w:r>
    </w:p>
    <w:p w:rsidR="00147377" w:rsidRPr="00B111B2" w:rsidRDefault="00147377" w:rsidP="00147377">
      <w:pPr>
        <w:tabs>
          <w:tab w:val="left" w:pos="1440"/>
        </w:tabs>
        <w:spacing w:before="120"/>
        <w:ind w:left="1440" w:hanging="1440"/>
        <w:rPr>
          <w:rFonts w:ascii="Calibri" w:hAnsi="Calibri"/>
        </w:rPr>
      </w:pPr>
      <w:r w:rsidRPr="00B111B2">
        <w:rPr>
          <w:rFonts w:ascii="Calibri" w:hAnsi="Calibri"/>
        </w:rPr>
        <w:t>T&amp;P</w:t>
      </w:r>
      <w:r w:rsidRPr="00B111B2">
        <w:rPr>
          <w:rFonts w:ascii="Calibri" w:hAnsi="Calibri"/>
        </w:rPr>
        <w:tab/>
        <w:t>Temperature and Pressure</w:t>
      </w:r>
    </w:p>
    <w:p w:rsidR="00147377" w:rsidRPr="00B111B2" w:rsidRDefault="00147377" w:rsidP="00147377">
      <w:pPr>
        <w:spacing w:before="120"/>
        <w:ind w:left="1350" w:hanging="1350"/>
        <w:rPr>
          <w:rFonts w:ascii="Calibri" w:hAnsi="Calibri"/>
        </w:rPr>
      </w:pPr>
    </w:p>
    <w:p w:rsidR="00147377" w:rsidRPr="00B55D97" w:rsidRDefault="00147377" w:rsidP="00147377">
      <w:pPr>
        <w:rPr>
          <w:rFonts w:ascii="Calibri" w:hAnsi="Calibri"/>
          <w:b/>
          <w:sz w:val="24"/>
        </w:rPr>
      </w:pPr>
      <w:r w:rsidRPr="00B111B2">
        <w:rPr>
          <w:rFonts w:ascii="Calibri" w:hAnsi="Calibri"/>
        </w:rPr>
        <w:br w:type="page"/>
      </w:r>
      <w:r w:rsidRPr="00B55D97">
        <w:rPr>
          <w:rFonts w:ascii="Calibri" w:hAnsi="Calibri"/>
          <w:b/>
          <w:sz w:val="24"/>
        </w:rPr>
        <w:lastRenderedPageBreak/>
        <w:t>SECTION 01080 - IDENTIFICATION SYSTEMS</w:t>
      </w:r>
    </w:p>
    <w:p w:rsidR="00147377" w:rsidRPr="00B111B2" w:rsidRDefault="00147377" w:rsidP="00CD4E24">
      <w:pPr>
        <w:pStyle w:val="Level1"/>
        <w:widowControl/>
        <w:tabs>
          <w:tab w:val="clear" w:pos="504"/>
        </w:tabs>
        <w:spacing w:before="120"/>
        <w:ind w:left="720" w:hanging="720"/>
      </w:pPr>
      <w:bookmarkStart w:id="1" w:name="_Toc297025476"/>
      <w:bookmarkStart w:id="2" w:name="_Toc298754932"/>
      <w:bookmarkStart w:id="3" w:name="_Toc7704793"/>
      <w:r w:rsidRPr="00B111B2">
        <w:t>GENERAL</w:t>
      </w:r>
      <w:bookmarkEnd w:id="1"/>
      <w:bookmarkEnd w:id="2"/>
      <w:bookmarkEnd w:id="3"/>
    </w:p>
    <w:p w:rsidR="00147377" w:rsidRPr="00B111B2" w:rsidRDefault="00147377" w:rsidP="00CD4E24">
      <w:pPr>
        <w:pStyle w:val="Level2"/>
        <w:tabs>
          <w:tab w:val="clear" w:pos="1080"/>
        </w:tabs>
        <w:spacing w:before="120"/>
        <w:ind w:left="1440" w:hanging="720"/>
        <w:rPr>
          <w:rFonts w:ascii="Calibri" w:hAnsi="Calibri"/>
        </w:rPr>
      </w:pPr>
      <w:r w:rsidRPr="00B111B2">
        <w:rPr>
          <w:rFonts w:ascii="Calibri" w:hAnsi="Calibri"/>
        </w:rPr>
        <w:t xml:space="preserve">This section includes Contractor requirements for paint, marking, labeling, and identification standards for Plant systems. </w:t>
      </w:r>
    </w:p>
    <w:p w:rsidR="00147377" w:rsidRPr="00B111B2" w:rsidRDefault="00147377" w:rsidP="00CD4E24">
      <w:pPr>
        <w:pStyle w:val="Level2"/>
        <w:tabs>
          <w:tab w:val="clear" w:pos="1080"/>
        </w:tabs>
        <w:spacing w:before="120"/>
        <w:ind w:left="1440" w:hanging="720"/>
        <w:rPr>
          <w:rFonts w:ascii="Calibri" w:hAnsi="Calibri"/>
        </w:rPr>
      </w:pPr>
      <w:r w:rsidRPr="00B111B2">
        <w:rPr>
          <w:rFonts w:ascii="Calibri" w:hAnsi="Calibri"/>
        </w:rPr>
        <w:t xml:space="preserve">The Contractor shall comply with MNL-00014 unless otherwise specified. </w:t>
      </w:r>
    </w:p>
    <w:p w:rsidR="00147377" w:rsidRPr="00B111B2" w:rsidRDefault="00147377" w:rsidP="00CD4E24">
      <w:pPr>
        <w:pStyle w:val="Level2"/>
        <w:tabs>
          <w:tab w:val="clear" w:pos="1080"/>
        </w:tabs>
        <w:spacing w:before="120"/>
        <w:ind w:left="1440" w:hanging="720"/>
        <w:rPr>
          <w:rFonts w:ascii="Calibri" w:hAnsi="Calibri"/>
        </w:rPr>
      </w:pPr>
      <w:r w:rsidRPr="00B111B2">
        <w:rPr>
          <w:rFonts w:ascii="Calibri" w:hAnsi="Calibri"/>
        </w:rPr>
        <w:t>The Contractor shall submit appropriate documentation for the use of stenciling where the use of labels, tags, or speci</w:t>
      </w:r>
      <w:r w:rsidR="00CD4E24">
        <w:rPr>
          <w:rFonts w:ascii="Calibri" w:hAnsi="Calibri"/>
        </w:rPr>
        <w:t>fied markers are not feasible.</w:t>
      </w:r>
    </w:p>
    <w:p w:rsidR="00147377" w:rsidRPr="00B111B2" w:rsidRDefault="00147377" w:rsidP="00CD4E24">
      <w:pPr>
        <w:pStyle w:val="Level1"/>
        <w:widowControl/>
        <w:tabs>
          <w:tab w:val="clear" w:pos="504"/>
        </w:tabs>
        <w:spacing w:before="120"/>
        <w:ind w:left="720" w:hanging="720"/>
      </w:pPr>
      <w:bookmarkStart w:id="4" w:name="_Toc298754945"/>
      <w:bookmarkStart w:id="5" w:name="_Toc298754948"/>
      <w:bookmarkStart w:id="6" w:name="_Toc298754951"/>
      <w:bookmarkStart w:id="7" w:name="_Toc298754953"/>
      <w:bookmarkStart w:id="8" w:name="_Toc298754954"/>
      <w:bookmarkStart w:id="9" w:name="_Toc7704794"/>
      <w:bookmarkEnd w:id="4"/>
      <w:bookmarkEnd w:id="5"/>
      <w:bookmarkEnd w:id="6"/>
      <w:bookmarkEnd w:id="7"/>
      <w:r w:rsidRPr="00B111B2">
        <w:t>SPECIFIC REQUIREMENTS</w:t>
      </w:r>
      <w:bookmarkEnd w:id="8"/>
      <w:bookmarkEnd w:id="9"/>
    </w:p>
    <w:p w:rsidR="00147377" w:rsidRPr="00B111B2" w:rsidRDefault="00147377" w:rsidP="00CD4E24">
      <w:pPr>
        <w:pStyle w:val="Level2"/>
        <w:tabs>
          <w:tab w:val="clear" w:pos="1080"/>
        </w:tabs>
        <w:spacing w:before="120"/>
        <w:ind w:left="1440" w:hanging="720"/>
        <w:rPr>
          <w:rFonts w:ascii="Calibri" w:hAnsi="Calibri"/>
        </w:rPr>
      </w:pPr>
      <w:r w:rsidRPr="00B111B2">
        <w:rPr>
          <w:rFonts w:ascii="Calibri" w:hAnsi="Calibri"/>
        </w:rPr>
        <w:t>Directional flow arrows shall be black on color-coded snap-on semi-rigid plastic pipe markers similar to Seton’s Setmark pipe markers.  All piping and ductwork shall be labeled with the direction of flow.</w:t>
      </w:r>
    </w:p>
    <w:p w:rsidR="00147377" w:rsidRPr="00B111B2" w:rsidRDefault="00147377" w:rsidP="00CD4E24">
      <w:pPr>
        <w:pStyle w:val="Level2"/>
        <w:tabs>
          <w:tab w:val="clear" w:pos="1080"/>
        </w:tabs>
        <w:spacing w:before="120"/>
        <w:ind w:left="1440" w:hanging="720"/>
        <w:rPr>
          <w:rFonts w:ascii="Calibri" w:hAnsi="Calibri"/>
        </w:rPr>
      </w:pPr>
      <w:r w:rsidRPr="00B111B2">
        <w:rPr>
          <w:rFonts w:ascii="Calibri" w:hAnsi="Calibri"/>
        </w:rPr>
        <w:t>All exhaust ductwork shall be labeled “Caution - Potentially Hazardous.”  This labeling shall appear a minimum of every 20 feet on-center and on both sides of penetrations.  Letters shall be a minimum of 3 inches high.  Ductwork shall be labeled on the underside where it is over 10 feet from the floor and on all sides where it is less than 10 feet from the floor.</w:t>
      </w:r>
    </w:p>
    <w:p w:rsidR="00147377" w:rsidRPr="00B111B2" w:rsidRDefault="00147377" w:rsidP="00CD4E24">
      <w:pPr>
        <w:pStyle w:val="Level2"/>
        <w:tabs>
          <w:tab w:val="clear" w:pos="1080"/>
        </w:tabs>
        <w:spacing w:before="120"/>
        <w:ind w:left="1440" w:hanging="720"/>
        <w:rPr>
          <w:rFonts w:ascii="Calibri" w:hAnsi="Calibri"/>
        </w:rPr>
      </w:pPr>
      <w:r w:rsidRPr="00B111B2">
        <w:rPr>
          <w:rFonts w:ascii="Calibri" w:hAnsi="Calibri"/>
        </w:rPr>
        <w:t>All Labels shall have the following data fields.</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Line 1 - 12 character alphanumeric field, system abbreviation.</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Line 2 - 20 character alphanumeric field, building and room numbers.</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Line 3 - 16 character alphanumeric field, equipment/component name abbreviation and number.</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Line 4 - Optional, alphanumeric field, engineering grid coordinates.</w:t>
      </w:r>
    </w:p>
    <w:p w:rsidR="00147377" w:rsidRPr="00066A51" w:rsidRDefault="00147377" w:rsidP="00CD4E24">
      <w:pPr>
        <w:pStyle w:val="Level2"/>
        <w:tabs>
          <w:tab w:val="clear" w:pos="1080"/>
        </w:tabs>
        <w:spacing w:before="120"/>
        <w:ind w:left="1440" w:hanging="720"/>
        <w:rPr>
          <w:rFonts w:ascii="Calibri" w:hAnsi="Calibri"/>
          <w:szCs w:val="22"/>
        </w:rPr>
      </w:pPr>
      <w:r w:rsidRPr="0038002A">
        <w:rPr>
          <w:rFonts w:ascii="Calibri" w:hAnsi="Calibri"/>
        </w:rPr>
        <w:t>Plastic</w:t>
      </w:r>
      <w:r w:rsidRPr="00066A51">
        <w:rPr>
          <w:rFonts w:ascii="Calibri" w:hAnsi="Calibri"/>
          <w:szCs w:val="22"/>
        </w:rPr>
        <w:t xml:space="preserve"> labels shall be laminated three-layer plastic with engraved white letters on black background.</w:t>
      </w:r>
    </w:p>
    <w:p w:rsidR="00147377" w:rsidRPr="007A6C80" w:rsidRDefault="00147377" w:rsidP="00CD4E24">
      <w:pPr>
        <w:pStyle w:val="Level2"/>
        <w:tabs>
          <w:tab w:val="clear" w:pos="1080"/>
        </w:tabs>
        <w:spacing w:before="120"/>
        <w:ind w:left="1440" w:hanging="720"/>
        <w:rPr>
          <w:rFonts w:ascii="Calibri" w:hAnsi="Calibri"/>
          <w:szCs w:val="22"/>
        </w:rPr>
      </w:pPr>
      <w:r w:rsidRPr="00066A51">
        <w:rPr>
          <w:rFonts w:ascii="Calibri" w:hAnsi="Calibri"/>
          <w:szCs w:val="22"/>
        </w:rPr>
        <w:t xml:space="preserve">Metal labels shall be a minimum thickness of 0.0375 inch (1 mm) stainless steel, 0.032 inch (0.8 </w:t>
      </w:r>
      <w:r w:rsidRPr="0038002A">
        <w:rPr>
          <w:rFonts w:ascii="Calibri" w:hAnsi="Calibri"/>
        </w:rPr>
        <w:t>mm</w:t>
      </w:r>
      <w:r w:rsidRPr="00066A51">
        <w:rPr>
          <w:rFonts w:ascii="Calibri" w:hAnsi="Calibri"/>
          <w:szCs w:val="22"/>
        </w:rPr>
        <w:t>) polished brass or 0.032 inch (0.8 mm) aluminum with stamped letters or material compatible with the labeled item.</w:t>
      </w:r>
    </w:p>
    <w:p w:rsidR="00147377" w:rsidRPr="00290E3A" w:rsidRDefault="00147377" w:rsidP="00CD4E24">
      <w:pPr>
        <w:pStyle w:val="Level2"/>
        <w:tabs>
          <w:tab w:val="clear" w:pos="1080"/>
        </w:tabs>
        <w:spacing w:before="120"/>
        <w:ind w:left="1440" w:hanging="720"/>
        <w:rPr>
          <w:rFonts w:ascii="Calibri" w:hAnsi="Calibri"/>
          <w:szCs w:val="22"/>
        </w:rPr>
      </w:pPr>
      <w:r w:rsidRPr="008821CF">
        <w:rPr>
          <w:rFonts w:ascii="Calibri" w:hAnsi="Calibri"/>
          <w:szCs w:val="22"/>
        </w:rPr>
        <w:t>Valve lists shall be a typewritten letter size list framed under Lucite in anodized aluminum frame.  Provide sepa</w:t>
      </w:r>
      <w:r w:rsidRPr="008821CF">
        <w:rPr>
          <w:rFonts w:ascii="Calibri" w:hAnsi="Calibri"/>
          <w:szCs w:val="22"/>
        </w:rPr>
        <w:lastRenderedPageBreak/>
        <w:t xml:space="preserve">rate list for each service.  The valve list shall show valves in numerical </w:t>
      </w:r>
      <w:r w:rsidRPr="00440C78">
        <w:rPr>
          <w:rFonts w:ascii="Calibri" w:hAnsi="Calibri"/>
          <w:szCs w:val="22"/>
        </w:rPr>
        <w:t xml:space="preserve">order according to the numbers on the labels and indicate valve size, location, manufacturer, and </w:t>
      </w:r>
      <w:r w:rsidRPr="0038002A">
        <w:rPr>
          <w:rFonts w:ascii="Calibri" w:hAnsi="Calibri"/>
        </w:rPr>
        <w:t>type</w:t>
      </w:r>
      <w:r w:rsidRPr="00440C78">
        <w:rPr>
          <w:rFonts w:ascii="Calibri" w:hAnsi="Calibri"/>
          <w:szCs w:val="22"/>
        </w:rPr>
        <w:t xml:space="preserve"> (such as gate, globe, or butterfly, etc.).  It shall also include </w:t>
      </w:r>
      <w:r w:rsidR="0038002A" w:rsidRPr="00B111B2">
        <w:rPr>
          <w:rFonts w:ascii="Calibri" w:hAnsi="Calibri"/>
        </w:rPr>
        <w:t>Temperature and Pressure</w:t>
      </w:r>
      <w:r w:rsidR="0038002A" w:rsidRPr="00440C78">
        <w:rPr>
          <w:rFonts w:ascii="Calibri" w:hAnsi="Calibri"/>
          <w:szCs w:val="22"/>
        </w:rPr>
        <w:t xml:space="preserve"> </w:t>
      </w:r>
      <w:r w:rsidR="0038002A">
        <w:rPr>
          <w:rFonts w:ascii="Calibri" w:hAnsi="Calibri"/>
          <w:szCs w:val="22"/>
        </w:rPr>
        <w:t>(</w:t>
      </w:r>
      <w:r w:rsidRPr="00440C78">
        <w:rPr>
          <w:rFonts w:ascii="Calibri" w:hAnsi="Calibri"/>
          <w:szCs w:val="22"/>
        </w:rPr>
        <w:t>T&amp;P</w:t>
      </w:r>
      <w:r w:rsidR="0038002A">
        <w:rPr>
          <w:rFonts w:ascii="Calibri" w:hAnsi="Calibri"/>
          <w:szCs w:val="22"/>
        </w:rPr>
        <w:t>)</w:t>
      </w:r>
      <w:r w:rsidRPr="00440C78">
        <w:rPr>
          <w:rFonts w:ascii="Calibri" w:hAnsi="Calibri"/>
          <w:szCs w:val="22"/>
        </w:rPr>
        <w:t xml:space="preserve"> valves.  An as-built one-line diagram of the system with all valves labeled shall b</w:t>
      </w:r>
      <w:r w:rsidRPr="00290E3A">
        <w:rPr>
          <w:rFonts w:ascii="Calibri" w:hAnsi="Calibri"/>
          <w:szCs w:val="22"/>
        </w:rPr>
        <w:t xml:space="preserve">e included with the list in the frame.  Valve lists will be located in each penthouse, equipment room, or as directed by the </w:t>
      </w:r>
      <w:r w:rsidR="0038002A" w:rsidRPr="00B111B2">
        <w:rPr>
          <w:rFonts w:ascii="Calibri" w:hAnsi="Calibri"/>
        </w:rPr>
        <w:t>Project Subcontract Technical Representative</w:t>
      </w:r>
      <w:r w:rsidR="0038002A" w:rsidRPr="00290E3A">
        <w:rPr>
          <w:rFonts w:ascii="Calibri" w:hAnsi="Calibri"/>
          <w:szCs w:val="22"/>
        </w:rPr>
        <w:t xml:space="preserve"> </w:t>
      </w:r>
      <w:r w:rsidR="0038002A">
        <w:rPr>
          <w:rFonts w:ascii="Calibri" w:hAnsi="Calibri"/>
          <w:szCs w:val="22"/>
        </w:rPr>
        <w:t>(</w:t>
      </w:r>
      <w:r w:rsidRPr="00290E3A">
        <w:rPr>
          <w:rFonts w:ascii="Calibri" w:hAnsi="Calibri"/>
          <w:szCs w:val="22"/>
        </w:rPr>
        <w:t>PSTR</w:t>
      </w:r>
      <w:r w:rsidR="0038002A">
        <w:rPr>
          <w:rFonts w:ascii="Calibri" w:hAnsi="Calibri"/>
          <w:szCs w:val="22"/>
        </w:rPr>
        <w:t>)</w:t>
      </w:r>
      <w:r w:rsidRPr="00290E3A">
        <w:rPr>
          <w:rFonts w:ascii="Calibri" w:hAnsi="Calibri"/>
          <w:szCs w:val="22"/>
        </w:rPr>
        <w:t>.</w:t>
      </w:r>
    </w:p>
    <w:p w:rsidR="00991B75" w:rsidRPr="00290E3A" w:rsidRDefault="00991B75">
      <w:pPr>
        <w:widowControl/>
        <w:autoSpaceDE/>
        <w:autoSpaceDN/>
        <w:adjustRightInd/>
        <w:spacing w:after="200" w:line="276" w:lineRule="auto"/>
        <w:rPr>
          <w:rFonts w:ascii="Calibri" w:hAnsi="Calibri"/>
          <w:szCs w:val="22"/>
        </w:rPr>
      </w:pPr>
      <w:r w:rsidRPr="00290E3A">
        <w:rPr>
          <w:rFonts w:ascii="Calibri" w:hAnsi="Calibri"/>
          <w:szCs w:val="22"/>
        </w:rPr>
        <w:br w:type="page"/>
      </w:r>
    </w:p>
    <w:p w:rsidR="0017273E" w:rsidRPr="00290E3A" w:rsidRDefault="00147377" w:rsidP="0038002A">
      <w:pPr>
        <w:pStyle w:val="Level2"/>
        <w:tabs>
          <w:tab w:val="clear" w:pos="1080"/>
        </w:tabs>
        <w:ind w:left="1440" w:hanging="720"/>
        <w:rPr>
          <w:rFonts w:ascii="Calibri" w:hAnsi="Calibri"/>
          <w:szCs w:val="22"/>
        </w:rPr>
      </w:pPr>
      <w:r w:rsidRPr="00290E3A">
        <w:rPr>
          <w:rFonts w:ascii="Calibri" w:hAnsi="Calibri"/>
          <w:szCs w:val="22"/>
        </w:rPr>
        <w:lastRenderedPageBreak/>
        <w:t xml:space="preserve">Pipe content label for stainless steel piping, attach identification tags of appropriate size.  For </w:t>
      </w:r>
      <w:r w:rsidRPr="0038002A">
        <w:rPr>
          <w:rFonts w:ascii="Calibri" w:hAnsi="Calibri"/>
        </w:rPr>
        <w:t>hazardous</w:t>
      </w:r>
      <w:r w:rsidRPr="00290E3A">
        <w:rPr>
          <w:rFonts w:ascii="Calibri" w:hAnsi="Calibri"/>
          <w:szCs w:val="22"/>
        </w:rPr>
        <w:t xml:space="preserve"> material (explosive gas, acids, contaminated fluid, etc.) use industry standard hazard identification or symbol.  Acceptable labels shall consist of the following:</w:t>
      </w:r>
    </w:p>
    <w:p w:rsidR="00147377" w:rsidRPr="00290E3A" w:rsidRDefault="00147377" w:rsidP="0038002A">
      <w:pPr>
        <w:pStyle w:val="Level3"/>
        <w:tabs>
          <w:tab w:val="clear" w:pos="1886"/>
        </w:tabs>
        <w:ind w:left="2160" w:hanging="720"/>
        <w:rPr>
          <w:sz w:val="22"/>
          <w:szCs w:val="22"/>
        </w:rPr>
      </w:pPr>
      <w:r w:rsidRPr="00290E3A">
        <w:rPr>
          <w:sz w:val="22"/>
          <w:szCs w:val="22"/>
        </w:rPr>
        <w:t xml:space="preserve">Flexible, vinyl film tape with pressure sensitive adhesive backing and printed markings.  </w:t>
      </w:r>
    </w:p>
    <w:p w:rsidR="00147377" w:rsidRPr="00290E3A" w:rsidRDefault="00147377" w:rsidP="0038002A">
      <w:pPr>
        <w:pStyle w:val="Level3"/>
        <w:tabs>
          <w:tab w:val="clear" w:pos="1886"/>
        </w:tabs>
        <w:ind w:left="2160" w:hanging="720"/>
        <w:rPr>
          <w:sz w:val="22"/>
          <w:szCs w:val="22"/>
        </w:rPr>
      </w:pPr>
      <w:r w:rsidRPr="00290E3A">
        <w:rPr>
          <w:sz w:val="22"/>
          <w:szCs w:val="22"/>
        </w:rPr>
        <w:t>Factory fabricated, flexible, semi-rigid plastic, preformed to fit around pipe or pipe covering, minimum information indicating flow direction arrow and identification of fluid being conveyed.</w:t>
      </w:r>
    </w:p>
    <w:p w:rsidR="00147377" w:rsidRPr="00290E3A" w:rsidRDefault="00147377" w:rsidP="0038002A">
      <w:pPr>
        <w:pStyle w:val="Level3"/>
        <w:tabs>
          <w:tab w:val="clear" w:pos="1886"/>
        </w:tabs>
        <w:ind w:left="2160" w:hanging="720"/>
        <w:rPr>
          <w:sz w:val="22"/>
          <w:szCs w:val="22"/>
        </w:rPr>
      </w:pPr>
      <w:r w:rsidRPr="00290E3A">
        <w:rPr>
          <w:sz w:val="22"/>
          <w:szCs w:val="22"/>
        </w:rPr>
        <w:t>Color-coded snap-on semi-rigid plastic pipe markers equal to Seton’s Setmark pipe markers.</w:t>
      </w:r>
    </w:p>
    <w:p w:rsidR="00147377" w:rsidRPr="00290E3A" w:rsidRDefault="00147377" w:rsidP="0038002A">
      <w:pPr>
        <w:pStyle w:val="Level3"/>
        <w:tabs>
          <w:tab w:val="clear" w:pos="1886"/>
        </w:tabs>
        <w:ind w:left="2160" w:hanging="720"/>
        <w:rPr>
          <w:sz w:val="22"/>
          <w:szCs w:val="22"/>
        </w:rPr>
      </w:pPr>
      <w:r w:rsidRPr="00290E3A">
        <w:rPr>
          <w:sz w:val="22"/>
          <w:szCs w:val="22"/>
        </w:rPr>
        <w:t>Color numbers on this page are defined in FED-STD No. 595 and conform to color chips listed therein.</w:t>
      </w:r>
    </w:p>
    <w:p w:rsidR="00147377" w:rsidRPr="00290E3A" w:rsidRDefault="00147377" w:rsidP="0038002A">
      <w:pPr>
        <w:pStyle w:val="Level3"/>
        <w:tabs>
          <w:tab w:val="clear" w:pos="1886"/>
        </w:tabs>
        <w:ind w:left="2160" w:hanging="720"/>
        <w:rPr>
          <w:sz w:val="22"/>
          <w:szCs w:val="22"/>
        </w:rPr>
      </w:pPr>
      <w:r w:rsidRPr="00290E3A">
        <w:rPr>
          <w:sz w:val="22"/>
          <w:szCs w:val="22"/>
        </w:rPr>
        <w:t>Letter colors conform to the following table:</w:t>
      </w:r>
    </w:p>
    <w:tbl>
      <w:tblPr>
        <w:tblW w:w="0" w:type="auto"/>
        <w:tblInd w:w="182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Pr>
      <w:tblGrid>
        <w:gridCol w:w="3960"/>
        <w:gridCol w:w="2232"/>
      </w:tblGrid>
      <w:tr w:rsidR="00147377" w:rsidRPr="00B111B2" w:rsidTr="00147377">
        <w:tc>
          <w:tcPr>
            <w:tcW w:w="3960" w:type="dxa"/>
            <w:shd w:val="clear" w:color="auto" w:fill="BFBFBF"/>
            <w:vAlign w:val="center"/>
          </w:tcPr>
          <w:p w:rsidR="00147377" w:rsidRPr="00B111B2" w:rsidRDefault="00147377" w:rsidP="00147377">
            <w:pPr>
              <w:spacing w:before="60"/>
              <w:jc w:val="center"/>
              <w:rPr>
                <w:rFonts w:ascii="Calibri" w:hAnsi="Calibri"/>
                <w:b/>
              </w:rPr>
            </w:pPr>
            <w:r w:rsidRPr="00B111B2">
              <w:rPr>
                <w:rFonts w:ascii="Calibri" w:hAnsi="Calibri"/>
                <w:b/>
              </w:rPr>
              <w:t>Predominate Background Color</w:t>
            </w:r>
          </w:p>
        </w:tc>
        <w:tc>
          <w:tcPr>
            <w:tcW w:w="2232" w:type="dxa"/>
            <w:shd w:val="clear" w:color="auto" w:fill="BFBFBF"/>
            <w:vAlign w:val="center"/>
          </w:tcPr>
          <w:p w:rsidR="00147377" w:rsidRPr="00B111B2" w:rsidRDefault="00147377" w:rsidP="00147377">
            <w:pPr>
              <w:spacing w:before="60"/>
              <w:jc w:val="center"/>
              <w:rPr>
                <w:rFonts w:ascii="Calibri" w:hAnsi="Calibri"/>
                <w:b/>
              </w:rPr>
            </w:pPr>
            <w:r w:rsidRPr="00B111B2">
              <w:rPr>
                <w:rFonts w:ascii="Calibri" w:hAnsi="Calibri"/>
                <w:b/>
              </w:rPr>
              <w:t>Letter Color</w:t>
            </w:r>
          </w:p>
        </w:tc>
      </w:tr>
      <w:tr w:rsidR="00147377" w:rsidRPr="00B111B2" w:rsidTr="00147377">
        <w:tc>
          <w:tcPr>
            <w:tcW w:w="3960" w:type="dxa"/>
            <w:vAlign w:val="center"/>
          </w:tcPr>
          <w:p w:rsidR="00147377" w:rsidRPr="00B111B2" w:rsidRDefault="00147377" w:rsidP="00147377">
            <w:pPr>
              <w:spacing w:before="60"/>
              <w:jc w:val="center"/>
              <w:rPr>
                <w:rFonts w:ascii="Calibri" w:hAnsi="Calibri"/>
              </w:rPr>
            </w:pPr>
            <w:r w:rsidRPr="00B111B2">
              <w:rPr>
                <w:rFonts w:ascii="Calibri" w:hAnsi="Calibri"/>
              </w:rPr>
              <w:t>Red</w:t>
            </w:r>
          </w:p>
        </w:tc>
        <w:tc>
          <w:tcPr>
            <w:tcW w:w="2232" w:type="dxa"/>
            <w:vAlign w:val="center"/>
          </w:tcPr>
          <w:p w:rsidR="00147377" w:rsidRPr="00B111B2" w:rsidRDefault="00147377" w:rsidP="00147377">
            <w:pPr>
              <w:spacing w:before="60"/>
              <w:jc w:val="center"/>
              <w:rPr>
                <w:rFonts w:ascii="Calibri" w:hAnsi="Calibri"/>
              </w:rPr>
            </w:pPr>
            <w:r w:rsidRPr="00B111B2">
              <w:rPr>
                <w:rFonts w:ascii="Calibri" w:hAnsi="Calibri"/>
              </w:rPr>
              <w:t>White</w:t>
            </w:r>
          </w:p>
        </w:tc>
      </w:tr>
      <w:tr w:rsidR="00147377" w:rsidRPr="00B111B2" w:rsidTr="00147377">
        <w:tc>
          <w:tcPr>
            <w:tcW w:w="3960" w:type="dxa"/>
            <w:vAlign w:val="center"/>
          </w:tcPr>
          <w:p w:rsidR="00147377" w:rsidRPr="00B111B2" w:rsidRDefault="00147377" w:rsidP="00147377">
            <w:pPr>
              <w:spacing w:before="60"/>
              <w:jc w:val="center"/>
              <w:rPr>
                <w:rFonts w:ascii="Calibri" w:hAnsi="Calibri"/>
              </w:rPr>
            </w:pPr>
            <w:r w:rsidRPr="00B111B2">
              <w:rPr>
                <w:rFonts w:ascii="Calibri" w:hAnsi="Calibri"/>
              </w:rPr>
              <w:t>Yellow</w:t>
            </w:r>
          </w:p>
        </w:tc>
        <w:tc>
          <w:tcPr>
            <w:tcW w:w="2232" w:type="dxa"/>
            <w:vAlign w:val="center"/>
          </w:tcPr>
          <w:p w:rsidR="00147377" w:rsidRPr="00B111B2" w:rsidRDefault="00147377" w:rsidP="00147377">
            <w:pPr>
              <w:spacing w:before="60"/>
              <w:jc w:val="center"/>
              <w:rPr>
                <w:rFonts w:ascii="Calibri" w:hAnsi="Calibri"/>
              </w:rPr>
            </w:pPr>
            <w:r w:rsidRPr="00B111B2">
              <w:rPr>
                <w:rFonts w:ascii="Calibri" w:hAnsi="Calibri"/>
              </w:rPr>
              <w:t>Black</w:t>
            </w:r>
          </w:p>
        </w:tc>
      </w:tr>
      <w:tr w:rsidR="00147377" w:rsidRPr="00B111B2" w:rsidTr="00147377">
        <w:tc>
          <w:tcPr>
            <w:tcW w:w="3960" w:type="dxa"/>
            <w:vAlign w:val="center"/>
          </w:tcPr>
          <w:p w:rsidR="00147377" w:rsidRPr="00B111B2" w:rsidRDefault="00147377" w:rsidP="00147377">
            <w:pPr>
              <w:spacing w:before="60"/>
              <w:jc w:val="center"/>
              <w:rPr>
                <w:rFonts w:ascii="Calibri" w:hAnsi="Calibri"/>
              </w:rPr>
            </w:pPr>
            <w:r w:rsidRPr="00B111B2">
              <w:rPr>
                <w:rFonts w:ascii="Calibri" w:hAnsi="Calibri"/>
              </w:rPr>
              <w:t>Green</w:t>
            </w:r>
          </w:p>
        </w:tc>
        <w:tc>
          <w:tcPr>
            <w:tcW w:w="2232" w:type="dxa"/>
            <w:vAlign w:val="center"/>
          </w:tcPr>
          <w:p w:rsidR="00147377" w:rsidRPr="00B111B2" w:rsidRDefault="00147377" w:rsidP="00147377">
            <w:pPr>
              <w:spacing w:before="60"/>
              <w:jc w:val="center"/>
              <w:rPr>
                <w:rFonts w:ascii="Calibri" w:hAnsi="Calibri"/>
              </w:rPr>
            </w:pPr>
            <w:r w:rsidRPr="00B111B2">
              <w:rPr>
                <w:rFonts w:ascii="Calibri" w:hAnsi="Calibri"/>
              </w:rPr>
              <w:t>Black</w:t>
            </w:r>
          </w:p>
        </w:tc>
      </w:tr>
      <w:tr w:rsidR="00147377" w:rsidRPr="00B111B2" w:rsidTr="00147377">
        <w:tc>
          <w:tcPr>
            <w:tcW w:w="3960" w:type="dxa"/>
            <w:vAlign w:val="center"/>
          </w:tcPr>
          <w:p w:rsidR="00147377" w:rsidRPr="00B111B2" w:rsidRDefault="00147377" w:rsidP="00147377">
            <w:pPr>
              <w:spacing w:before="60"/>
              <w:jc w:val="center"/>
              <w:rPr>
                <w:rFonts w:ascii="Calibri" w:hAnsi="Calibri"/>
              </w:rPr>
            </w:pPr>
            <w:r w:rsidRPr="00B111B2">
              <w:rPr>
                <w:rFonts w:ascii="Calibri" w:hAnsi="Calibri"/>
              </w:rPr>
              <w:t>Bright Blue</w:t>
            </w:r>
          </w:p>
        </w:tc>
        <w:tc>
          <w:tcPr>
            <w:tcW w:w="2232" w:type="dxa"/>
            <w:vAlign w:val="center"/>
          </w:tcPr>
          <w:p w:rsidR="00147377" w:rsidRPr="00B111B2" w:rsidRDefault="00147377" w:rsidP="00147377">
            <w:pPr>
              <w:spacing w:before="60"/>
              <w:jc w:val="center"/>
              <w:rPr>
                <w:rFonts w:ascii="Calibri" w:hAnsi="Calibri"/>
              </w:rPr>
            </w:pPr>
            <w:r w:rsidRPr="00B111B2">
              <w:rPr>
                <w:rFonts w:ascii="Calibri" w:hAnsi="Calibri"/>
              </w:rPr>
              <w:t>White</w:t>
            </w:r>
          </w:p>
        </w:tc>
      </w:tr>
    </w:tbl>
    <w:p w:rsidR="00147377" w:rsidRPr="00290E3A" w:rsidRDefault="00147377" w:rsidP="00CD4E24">
      <w:pPr>
        <w:pStyle w:val="Level3"/>
        <w:tabs>
          <w:tab w:val="clear" w:pos="1886"/>
        </w:tabs>
        <w:spacing w:before="120"/>
        <w:ind w:left="2160" w:hanging="720"/>
        <w:rPr>
          <w:sz w:val="22"/>
          <w:szCs w:val="22"/>
        </w:rPr>
      </w:pPr>
      <w:r w:rsidRPr="00290E3A">
        <w:rPr>
          <w:sz w:val="22"/>
          <w:szCs w:val="22"/>
        </w:rPr>
        <w:t>All piping installed by the Contractor shall be labeled in accordance with ANSI/ASME A13.1 and this Section.</w:t>
      </w:r>
    </w:p>
    <w:p w:rsidR="00147377" w:rsidRPr="00290E3A" w:rsidRDefault="00147377" w:rsidP="00CD4E24">
      <w:pPr>
        <w:pStyle w:val="Level3"/>
        <w:tabs>
          <w:tab w:val="clear" w:pos="1886"/>
        </w:tabs>
        <w:spacing w:before="120"/>
        <w:ind w:left="2160" w:hanging="720"/>
        <w:rPr>
          <w:sz w:val="22"/>
          <w:szCs w:val="22"/>
        </w:rPr>
      </w:pPr>
      <w:r w:rsidRPr="00290E3A">
        <w:rPr>
          <w:sz w:val="22"/>
          <w:szCs w:val="22"/>
        </w:rPr>
        <w:t>Color conforms to ANSI/ASME A13.1 and to the following table:</w:t>
      </w:r>
    </w:p>
    <w:tbl>
      <w:tblPr>
        <w:tblW w:w="8280" w:type="dxa"/>
        <w:tblInd w:w="10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Look w:val="0000" w:firstRow="0" w:lastRow="0" w:firstColumn="0" w:lastColumn="0" w:noHBand="0" w:noVBand="0"/>
      </w:tblPr>
      <w:tblGrid>
        <w:gridCol w:w="3690"/>
        <w:gridCol w:w="1980"/>
        <w:gridCol w:w="2610"/>
      </w:tblGrid>
      <w:tr w:rsidR="00147377" w:rsidRPr="00B111B2" w:rsidTr="00BA6D29">
        <w:trPr>
          <w:tblHeader/>
        </w:trPr>
        <w:tc>
          <w:tcPr>
            <w:tcW w:w="8280" w:type="dxa"/>
            <w:gridSpan w:val="3"/>
            <w:shd w:val="clear" w:color="auto" w:fill="BFBFBF"/>
            <w:vAlign w:val="center"/>
          </w:tcPr>
          <w:p w:rsidR="00147377" w:rsidRPr="00B111B2" w:rsidRDefault="00147377" w:rsidP="00147377">
            <w:pPr>
              <w:spacing w:before="60"/>
              <w:jc w:val="center"/>
              <w:rPr>
                <w:rFonts w:ascii="Calibri" w:hAnsi="Calibri"/>
                <w:b/>
              </w:rPr>
            </w:pPr>
            <w:r w:rsidRPr="00B111B2">
              <w:rPr>
                <w:rFonts w:ascii="Calibri" w:hAnsi="Calibri"/>
                <w:b/>
              </w:rPr>
              <w:t>Pantex Plant Piping Color Code</w:t>
            </w:r>
          </w:p>
        </w:tc>
      </w:tr>
      <w:tr w:rsidR="00147377" w:rsidRPr="00B111B2" w:rsidTr="00BA6D29">
        <w:trPr>
          <w:tblHeader/>
        </w:trPr>
        <w:tc>
          <w:tcPr>
            <w:tcW w:w="3690" w:type="dxa"/>
            <w:shd w:val="clear" w:color="auto" w:fill="BFBFBF"/>
            <w:vAlign w:val="center"/>
          </w:tcPr>
          <w:p w:rsidR="00147377" w:rsidRPr="00B111B2" w:rsidRDefault="00147377" w:rsidP="00147377">
            <w:pPr>
              <w:spacing w:before="60"/>
              <w:jc w:val="center"/>
              <w:rPr>
                <w:rFonts w:ascii="Calibri" w:hAnsi="Calibri"/>
                <w:b/>
              </w:rPr>
            </w:pPr>
            <w:r w:rsidRPr="00B111B2">
              <w:rPr>
                <w:rFonts w:ascii="Calibri" w:hAnsi="Calibri"/>
                <w:b/>
              </w:rPr>
              <w:t>Material</w:t>
            </w:r>
          </w:p>
        </w:tc>
        <w:tc>
          <w:tcPr>
            <w:tcW w:w="1980" w:type="dxa"/>
            <w:shd w:val="clear" w:color="auto" w:fill="BFBFBF"/>
            <w:vAlign w:val="center"/>
          </w:tcPr>
          <w:p w:rsidR="00147377" w:rsidRPr="00B111B2" w:rsidRDefault="00147377" w:rsidP="00147377">
            <w:pPr>
              <w:spacing w:before="60"/>
              <w:jc w:val="center"/>
              <w:rPr>
                <w:rFonts w:ascii="Calibri" w:hAnsi="Calibri"/>
                <w:b/>
              </w:rPr>
            </w:pPr>
            <w:r w:rsidRPr="00B111B2">
              <w:rPr>
                <w:rFonts w:ascii="Calibri" w:hAnsi="Calibri"/>
                <w:b/>
              </w:rPr>
              <w:t>Color</w:t>
            </w:r>
          </w:p>
        </w:tc>
        <w:tc>
          <w:tcPr>
            <w:tcW w:w="2610" w:type="dxa"/>
            <w:shd w:val="clear" w:color="auto" w:fill="BFBFBF"/>
            <w:vAlign w:val="center"/>
          </w:tcPr>
          <w:p w:rsidR="00147377" w:rsidRPr="00B111B2" w:rsidRDefault="00147377" w:rsidP="00147377">
            <w:pPr>
              <w:spacing w:before="60"/>
              <w:jc w:val="center"/>
              <w:rPr>
                <w:rFonts w:ascii="Calibri" w:hAnsi="Calibri"/>
                <w:b/>
              </w:rPr>
            </w:pPr>
            <w:r w:rsidRPr="00B111B2">
              <w:rPr>
                <w:rFonts w:ascii="Calibri" w:hAnsi="Calibri"/>
                <w:b/>
              </w:rPr>
              <w:t>Name</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Domestic Cold Water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Green, #14090</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Domestic CW</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Domestic Hot Water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Yellow, #13655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Domestic HW</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Domestic Re-circulating Hot Water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Yellow, #13655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Recirc. Dom. HW</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Heating-Hot Water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Yellow, #13655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Heating-Hot W.</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Chilled Water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Green, #14090</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Chill W.</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Fire Protection Water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Red, #11105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None Reqd.</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All Fire Prot’n. Chemical</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Red, #11105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Name of Chemical</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Laboratory Air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Black</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Util. Air</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Control Air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Black</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Control Air</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lastRenderedPageBreak/>
              <w:t>Vacuum</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White</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HE Contaminated**</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All Combustible Gases</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Yellow, #13655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Name of Gas*</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All Toxic Gases</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Yellow, #13655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Name of Gas*</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Nitrogen Gas (Less than 150 psig)</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Green, #14260</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Nitrogen</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All Inert, Nontoxic (Safe) Gases</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Green, #14260</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Name of Gas*</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All Gases at Press. (More than 150 psig)</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Yellow, #13655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Name of Gas H.P.*</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Cryogenic Liquid</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Yellow, #13655</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Liquid (Name of Gas)*</w:t>
            </w:r>
          </w:p>
        </w:tc>
      </w:tr>
      <w:tr w:rsidR="00147377" w:rsidRPr="00B111B2" w:rsidTr="00147377">
        <w:tc>
          <w:tcPr>
            <w:tcW w:w="3690" w:type="dxa"/>
            <w:vAlign w:val="center"/>
          </w:tcPr>
          <w:p w:rsidR="00147377" w:rsidRPr="00B111B2" w:rsidRDefault="00147377" w:rsidP="00147377">
            <w:pPr>
              <w:spacing w:before="60"/>
              <w:jc w:val="center"/>
              <w:rPr>
                <w:rFonts w:ascii="Calibri" w:hAnsi="Calibri"/>
              </w:rPr>
            </w:pPr>
            <w:r w:rsidRPr="00B111B2">
              <w:rPr>
                <w:rFonts w:ascii="Calibri" w:hAnsi="Calibri"/>
              </w:rPr>
              <w:t>Deionized Water</w:t>
            </w:r>
          </w:p>
        </w:tc>
        <w:tc>
          <w:tcPr>
            <w:tcW w:w="1980" w:type="dxa"/>
            <w:vAlign w:val="center"/>
          </w:tcPr>
          <w:p w:rsidR="00147377" w:rsidRPr="00B111B2" w:rsidRDefault="00147377" w:rsidP="00147377">
            <w:pPr>
              <w:spacing w:before="60"/>
              <w:jc w:val="center"/>
              <w:rPr>
                <w:rFonts w:ascii="Calibri" w:hAnsi="Calibri"/>
              </w:rPr>
            </w:pPr>
            <w:r w:rsidRPr="00B111B2">
              <w:rPr>
                <w:rFonts w:ascii="Calibri" w:hAnsi="Calibri"/>
              </w:rPr>
              <w:t>Green, #14090</w:t>
            </w:r>
          </w:p>
        </w:tc>
        <w:tc>
          <w:tcPr>
            <w:tcW w:w="2610" w:type="dxa"/>
            <w:vAlign w:val="center"/>
          </w:tcPr>
          <w:p w:rsidR="00147377" w:rsidRPr="00B111B2" w:rsidRDefault="00147377" w:rsidP="00147377">
            <w:pPr>
              <w:spacing w:before="60"/>
              <w:jc w:val="center"/>
              <w:rPr>
                <w:rFonts w:ascii="Calibri" w:hAnsi="Calibri"/>
              </w:rPr>
            </w:pPr>
            <w:r w:rsidRPr="00B111B2">
              <w:rPr>
                <w:rFonts w:ascii="Calibri" w:hAnsi="Calibri"/>
              </w:rPr>
              <w:t>DI Water</w:t>
            </w:r>
          </w:p>
        </w:tc>
      </w:tr>
      <w:tr w:rsidR="00147377" w:rsidRPr="00B111B2" w:rsidTr="00147377">
        <w:trPr>
          <w:trHeight w:val="2647"/>
        </w:trPr>
        <w:tc>
          <w:tcPr>
            <w:tcW w:w="8280" w:type="dxa"/>
            <w:gridSpan w:val="3"/>
          </w:tcPr>
          <w:p w:rsidR="00147377" w:rsidRPr="00B111B2" w:rsidRDefault="00147377" w:rsidP="00147377">
            <w:pPr>
              <w:spacing w:before="60"/>
              <w:rPr>
                <w:rFonts w:ascii="Calibri" w:hAnsi="Calibri"/>
                <w:b/>
              </w:rPr>
            </w:pPr>
            <w:r w:rsidRPr="00B111B2">
              <w:rPr>
                <w:rFonts w:ascii="Calibri" w:hAnsi="Calibri"/>
                <w:b/>
              </w:rPr>
              <w:t>NOTES:</w:t>
            </w:r>
          </w:p>
          <w:p w:rsidR="00147377" w:rsidRPr="00B111B2" w:rsidRDefault="00147377" w:rsidP="00147377">
            <w:pPr>
              <w:spacing w:before="60"/>
              <w:ind w:left="302"/>
              <w:rPr>
                <w:rFonts w:ascii="Calibri" w:hAnsi="Calibri"/>
              </w:rPr>
            </w:pPr>
            <w:r w:rsidRPr="00B111B2">
              <w:rPr>
                <w:rFonts w:ascii="Calibri" w:hAnsi="Calibri"/>
              </w:rPr>
              <w:t>*Standard pressures above 150 psig will be considered high pressure.  All liquid or gas systems with pressures exceeding 150 psig will be color coded focal yellow and marked (H.P.).  This will supersede any other criteria stated or implied in this standard.</w:t>
            </w:r>
          </w:p>
          <w:p w:rsidR="00147377" w:rsidRPr="00B111B2" w:rsidRDefault="00147377" w:rsidP="00147377">
            <w:pPr>
              <w:spacing w:before="120"/>
              <w:ind w:left="302"/>
              <w:rPr>
                <w:rFonts w:ascii="Calibri" w:hAnsi="Calibri"/>
              </w:rPr>
            </w:pPr>
            <w:r w:rsidRPr="00B111B2">
              <w:rPr>
                <w:rFonts w:ascii="Calibri" w:hAnsi="Calibri"/>
              </w:rPr>
              <w:t>**Mark “HE CONTAMINATED” in red lettering.</w:t>
            </w:r>
          </w:p>
          <w:p w:rsidR="00147377" w:rsidRPr="00B111B2" w:rsidRDefault="00147377" w:rsidP="00147377">
            <w:pPr>
              <w:spacing w:before="120"/>
              <w:ind w:left="302"/>
              <w:rPr>
                <w:rFonts w:ascii="Calibri" w:hAnsi="Calibri"/>
              </w:rPr>
            </w:pPr>
            <w:r w:rsidRPr="00B111B2">
              <w:rPr>
                <w:rFonts w:ascii="Calibri" w:hAnsi="Calibri"/>
              </w:rPr>
              <w:t>Name shall include supply or return as appropriate.</w:t>
            </w:r>
          </w:p>
          <w:p w:rsidR="00147377" w:rsidRPr="00B111B2" w:rsidRDefault="00147377" w:rsidP="00147377">
            <w:pPr>
              <w:spacing w:before="120"/>
              <w:ind w:left="302"/>
              <w:rPr>
                <w:rFonts w:ascii="Calibri" w:hAnsi="Calibri"/>
              </w:rPr>
            </w:pPr>
            <w:r w:rsidRPr="00B111B2">
              <w:rPr>
                <w:rFonts w:ascii="Calibri" w:hAnsi="Calibri"/>
              </w:rPr>
              <w:t>Color numbers on this page are defined in FED-STD No. 595 and conform to color chips listed therein.</w:t>
            </w:r>
          </w:p>
        </w:tc>
      </w:tr>
    </w:tbl>
    <w:p w:rsidR="00147377" w:rsidRPr="00B111B2" w:rsidRDefault="00147377" w:rsidP="0038002A">
      <w:pPr>
        <w:pStyle w:val="Level1"/>
        <w:widowControl/>
        <w:tabs>
          <w:tab w:val="clear" w:pos="504"/>
        </w:tabs>
        <w:ind w:left="720" w:hanging="720"/>
      </w:pPr>
      <w:bookmarkStart w:id="10" w:name="_Toc298754956"/>
      <w:bookmarkStart w:id="11" w:name="_Toc298754960"/>
      <w:bookmarkStart w:id="12" w:name="_Toc298754962"/>
      <w:bookmarkStart w:id="13" w:name="_Toc298754972"/>
      <w:bookmarkStart w:id="14" w:name="_Toc7704795"/>
      <w:bookmarkEnd w:id="10"/>
      <w:bookmarkEnd w:id="11"/>
      <w:bookmarkEnd w:id="12"/>
      <w:r w:rsidRPr="00B111B2">
        <w:t>EXECUTION REQUIREMENTS</w:t>
      </w:r>
      <w:bookmarkEnd w:id="13"/>
      <w:bookmarkEnd w:id="14"/>
    </w:p>
    <w:p w:rsidR="00147377" w:rsidRPr="00B111B2" w:rsidRDefault="00147377" w:rsidP="0038002A">
      <w:pPr>
        <w:pStyle w:val="Level2"/>
        <w:tabs>
          <w:tab w:val="clear" w:pos="1080"/>
        </w:tabs>
        <w:ind w:left="1440" w:hanging="720"/>
        <w:rPr>
          <w:rFonts w:ascii="Calibri" w:hAnsi="Calibri"/>
        </w:rPr>
      </w:pPr>
      <w:r w:rsidRPr="00B111B2">
        <w:rPr>
          <w:rFonts w:ascii="Calibri" w:hAnsi="Calibri"/>
        </w:rPr>
        <w:t>Mark above ground piping in accordance with Exhibit 1 MNL-00014 and these specifications, except marking of Fire Safety Systems shall conform to the Fire Safety Systems specification.</w:t>
      </w:r>
    </w:p>
    <w:p w:rsidR="00147377" w:rsidRPr="00B111B2" w:rsidRDefault="00147377" w:rsidP="0038002A">
      <w:pPr>
        <w:pStyle w:val="Level2"/>
        <w:tabs>
          <w:tab w:val="clear" w:pos="1080"/>
        </w:tabs>
        <w:ind w:left="1440" w:hanging="720"/>
        <w:rPr>
          <w:rFonts w:ascii="Calibri" w:hAnsi="Calibri"/>
        </w:rPr>
      </w:pPr>
      <w:r w:rsidRPr="00B111B2">
        <w:rPr>
          <w:rFonts w:ascii="Calibri" w:hAnsi="Calibri"/>
        </w:rPr>
        <w:t>Degrease and clean surfaces to receive adhesive for identification materials.</w:t>
      </w:r>
    </w:p>
    <w:p w:rsidR="00147377" w:rsidRPr="00B111B2" w:rsidRDefault="00147377" w:rsidP="0038002A">
      <w:pPr>
        <w:pStyle w:val="Level2"/>
        <w:tabs>
          <w:tab w:val="clear" w:pos="1080"/>
        </w:tabs>
        <w:ind w:left="1440" w:hanging="720"/>
        <w:rPr>
          <w:rFonts w:ascii="Calibri" w:hAnsi="Calibri"/>
        </w:rPr>
      </w:pPr>
      <w:r w:rsidRPr="00B111B2">
        <w:rPr>
          <w:rFonts w:ascii="Calibri" w:hAnsi="Calibri"/>
        </w:rPr>
        <w:t>Labels shall be located in the normal line of vision and placed on or as near as practicable to the equipment.</w:t>
      </w:r>
    </w:p>
    <w:p w:rsidR="00147377" w:rsidRPr="00B111B2" w:rsidRDefault="00147377" w:rsidP="0038002A">
      <w:pPr>
        <w:pStyle w:val="Level2"/>
        <w:tabs>
          <w:tab w:val="clear" w:pos="1080"/>
        </w:tabs>
        <w:ind w:left="1440" w:hanging="720"/>
        <w:rPr>
          <w:rFonts w:ascii="Calibri" w:hAnsi="Calibri"/>
        </w:rPr>
      </w:pPr>
      <w:r w:rsidRPr="00B111B2">
        <w:rPr>
          <w:rFonts w:ascii="Calibri" w:hAnsi="Calibri"/>
        </w:rPr>
        <w:t>Position labels horizontally, labels shall be readable without manipulation by personnel.</w:t>
      </w:r>
    </w:p>
    <w:p w:rsidR="00147377" w:rsidRPr="00B111B2" w:rsidRDefault="00147377" w:rsidP="0038002A">
      <w:pPr>
        <w:pStyle w:val="Level2"/>
        <w:tabs>
          <w:tab w:val="clear" w:pos="1080"/>
        </w:tabs>
        <w:ind w:left="1440" w:hanging="720"/>
        <w:rPr>
          <w:rFonts w:ascii="Calibri" w:hAnsi="Calibri"/>
        </w:rPr>
      </w:pPr>
      <w:r w:rsidRPr="00B111B2">
        <w:rPr>
          <w:rFonts w:ascii="Calibri" w:hAnsi="Calibri"/>
        </w:rPr>
        <w:t>Labels shall not obscure or interfere with operation of any components and shall not obscure manufacturer’s labels.  Labels shall not bind tightly to valves.</w:t>
      </w:r>
    </w:p>
    <w:p w:rsidR="00147377" w:rsidRPr="00B111B2" w:rsidRDefault="00147377" w:rsidP="0038002A">
      <w:pPr>
        <w:pStyle w:val="Level2"/>
        <w:tabs>
          <w:tab w:val="clear" w:pos="1080"/>
        </w:tabs>
        <w:ind w:left="1440" w:hanging="720"/>
        <w:rPr>
          <w:rFonts w:ascii="Calibri" w:hAnsi="Calibri"/>
        </w:rPr>
      </w:pPr>
      <w:r w:rsidRPr="00B111B2">
        <w:rPr>
          <w:rFonts w:ascii="Calibri" w:hAnsi="Calibri"/>
        </w:rPr>
        <w:t>Identification numbers shall be assigned based on a logical sequence of flow or pattern.  Numbering systems shall be approved by the PSTR prior to fabrication or installation.</w:t>
      </w:r>
    </w:p>
    <w:p w:rsidR="00147377" w:rsidRPr="00B111B2" w:rsidRDefault="00147377" w:rsidP="0038002A">
      <w:pPr>
        <w:pStyle w:val="Level2"/>
        <w:tabs>
          <w:tab w:val="clear" w:pos="1080"/>
        </w:tabs>
        <w:ind w:left="1440" w:hanging="720"/>
        <w:rPr>
          <w:rFonts w:ascii="Calibri" w:hAnsi="Calibri"/>
        </w:rPr>
      </w:pPr>
      <w:r w:rsidRPr="00B111B2">
        <w:rPr>
          <w:rFonts w:ascii="Calibri" w:hAnsi="Calibri"/>
        </w:rPr>
        <w:lastRenderedPageBreak/>
        <w:t>Install plastic labels with corrosive-resistant mechanical fasteners or chains, or with adhesive.  Apply with sufficient adhesive to assure permanent adhesion and seal with clear lacquer.</w:t>
      </w:r>
    </w:p>
    <w:p w:rsidR="00147377" w:rsidRPr="00B111B2" w:rsidRDefault="00147377" w:rsidP="00CD4E24">
      <w:pPr>
        <w:pStyle w:val="Level2"/>
        <w:tabs>
          <w:tab w:val="clear" w:pos="1080"/>
        </w:tabs>
        <w:spacing w:before="120"/>
        <w:ind w:left="1440" w:hanging="720"/>
        <w:rPr>
          <w:rFonts w:ascii="Calibri" w:hAnsi="Calibri"/>
        </w:rPr>
      </w:pPr>
      <w:r w:rsidRPr="00B111B2">
        <w:rPr>
          <w:rFonts w:ascii="Calibri" w:hAnsi="Calibri"/>
        </w:rPr>
        <w:t>Provide metal type in areas where plastic labels will be damaged by heat.</w:t>
      </w:r>
    </w:p>
    <w:p w:rsidR="00147377" w:rsidRPr="00066A51" w:rsidRDefault="00147377" w:rsidP="00CD4E24">
      <w:pPr>
        <w:pStyle w:val="Level2"/>
        <w:tabs>
          <w:tab w:val="clear" w:pos="1080"/>
        </w:tabs>
        <w:spacing w:before="120"/>
        <w:ind w:left="1440" w:hanging="720"/>
        <w:rPr>
          <w:rFonts w:ascii="Calibri" w:hAnsi="Calibri"/>
          <w:szCs w:val="22"/>
        </w:rPr>
      </w:pPr>
      <w:r w:rsidRPr="0038002A">
        <w:rPr>
          <w:rFonts w:ascii="Calibri" w:hAnsi="Calibri"/>
        </w:rPr>
        <w:t>Position</w:t>
      </w:r>
      <w:r w:rsidRPr="00066A51">
        <w:rPr>
          <w:rFonts w:ascii="Calibri" w:hAnsi="Calibri"/>
          <w:szCs w:val="22"/>
        </w:rPr>
        <w:t xml:space="preserve"> labels so they are readily visible and, where feasible, oriented in a horizontal position. Make labels readable without manipulation.  Label large equipment, e.g., boilers, chillers, and tanks in multiple locations.</w:t>
      </w:r>
    </w:p>
    <w:p w:rsidR="00147377" w:rsidRPr="007A6C80" w:rsidRDefault="00147377" w:rsidP="00CD4E24">
      <w:pPr>
        <w:pStyle w:val="Level2"/>
        <w:tabs>
          <w:tab w:val="clear" w:pos="1080"/>
        </w:tabs>
        <w:spacing w:before="120"/>
        <w:ind w:left="1440" w:hanging="720"/>
        <w:rPr>
          <w:rFonts w:ascii="Calibri" w:hAnsi="Calibri"/>
          <w:szCs w:val="22"/>
        </w:rPr>
      </w:pPr>
      <w:r w:rsidRPr="0038002A">
        <w:rPr>
          <w:rFonts w:ascii="Calibri" w:hAnsi="Calibri"/>
        </w:rPr>
        <w:t>Provide</w:t>
      </w:r>
      <w:r w:rsidRPr="007A6C80">
        <w:rPr>
          <w:rFonts w:ascii="Calibri" w:hAnsi="Calibri"/>
          <w:szCs w:val="22"/>
        </w:rPr>
        <w:t xml:space="preserve"> labels for the following items (including on skid-mounted equipment):</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Valves and dampers.</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Instruments and gauges.</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All equipment (scheduled or specified).</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Piping and ventilation ductwork.</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Electrical panels, breakers, switches, and instrument panel doors.</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Fuse blocks, relays, terminal boards, and other components inside electrical panels</w:t>
      </w:r>
      <w:r w:rsidR="0017273E" w:rsidRPr="00290E3A">
        <w:rPr>
          <w:sz w:val="22"/>
          <w:szCs w:val="22"/>
        </w:rPr>
        <w:t>.</w:t>
      </w:r>
      <w:r w:rsidRPr="00290E3A">
        <w:rPr>
          <w:sz w:val="22"/>
          <w:szCs w:val="22"/>
        </w:rPr>
        <w:t xml:space="preserve"> </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Electronic/system devices</w:t>
      </w:r>
      <w:r w:rsidR="0017273E" w:rsidRPr="00290E3A">
        <w:rPr>
          <w:sz w:val="22"/>
          <w:szCs w:val="22"/>
        </w:rPr>
        <w:t>.</w:t>
      </w:r>
      <w:r w:rsidRPr="00290E3A">
        <w:rPr>
          <w:sz w:val="22"/>
          <w:szCs w:val="22"/>
        </w:rPr>
        <w:t xml:space="preserve"> </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Valve and damper labeling:  Attach valve and damper labels so they will not be easily lost and misplaced.  Where possible, thread stainless steel wire through the valve yoke and label plate.  Care shall be taken not to damage the valve stem.  Do not thread label plates and connecting wire through valve hand wheels or damper linkages.</w:t>
      </w:r>
    </w:p>
    <w:p w:rsidR="00FC0371" w:rsidRPr="00290E3A" w:rsidRDefault="0017273E" w:rsidP="00CD4E24">
      <w:pPr>
        <w:pStyle w:val="Level3"/>
        <w:tabs>
          <w:tab w:val="clear" w:pos="1886"/>
        </w:tabs>
        <w:spacing w:before="120"/>
        <w:ind w:left="2160" w:hanging="720"/>
        <w:rPr>
          <w:sz w:val="22"/>
          <w:szCs w:val="22"/>
        </w:rPr>
      </w:pPr>
      <w:r w:rsidRPr="00290E3A">
        <w:rPr>
          <w:sz w:val="22"/>
          <w:szCs w:val="22"/>
        </w:rPr>
        <w:t>L</w:t>
      </w:r>
      <w:r w:rsidR="00147377" w:rsidRPr="00290E3A">
        <w:rPr>
          <w:sz w:val="22"/>
          <w:szCs w:val="22"/>
        </w:rPr>
        <w:t>abeling:</w:t>
      </w:r>
    </w:p>
    <w:p w:rsidR="00147377" w:rsidRPr="00290E3A" w:rsidRDefault="00147377" w:rsidP="00CD4E24">
      <w:pPr>
        <w:pStyle w:val="Level4"/>
        <w:tabs>
          <w:tab w:val="clear" w:pos="2347"/>
        </w:tabs>
        <w:spacing w:before="120"/>
        <w:ind w:left="2880" w:hanging="720"/>
        <w:rPr>
          <w:sz w:val="22"/>
          <w:szCs w:val="22"/>
        </w:rPr>
      </w:pPr>
      <w:r w:rsidRPr="00290E3A">
        <w:rPr>
          <w:sz w:val="22"/>
          <w:szCs w:val="22"/>
        </w:rPr>
        <w:t>Provide labels that do not interfere with an operator’s ability to read the instrument or gauge.</w:t>
      </w:r>
    </w:p>
    <w:p w:rsidR="00147377" w:rsidRPr="00290E3A" w:rsidRDefault="00147377" w:rsidP="00CD4E24">
      <w:pPr>
        <w:pStyle w:val="Level4"/>
        <w:tabs>
          <w:tab w:val="clear" w:pos="2347"/>
        </w:tabs>
        <w:spacing w:before="120"/>
        <w:ind w:left="2880" w:hanging="720"/>
        <w:rPr>
          <w:sz w:val="22"/>
          <w:szCs w:val="22"/>
        </w:rPr>
      </w:pPr>
      <w:r w:rsidRPr="00290E3A">
        <w:rPr>
          <w:sz w:val="22"/>
          <w:szCs w:val="22"/>
        </w:rPr>
        <w:t>For instruments located in environmental boxes, provide labels on the outside that will identify those instruments located inside, and label instruments individually inside the box.</w:t>
      </w:r>
    </w:p>
    <w:p w:rsidR="00147377" w:rsidRPr="00290E3A" w:rsidRDefault="00147377" w:rsidP="00CD4E24">
      <w:pPr>
        <w:pStyle w:val="Level4"/>
        <w:tabs>
          <w:tab w:val="clear" w:pos="2347"/>
        </w:tabs>
        <w:spacing w:before="120"/>
        <w:ind w:left="2880" w:hanging="720"/>
        <w:rPr>
          <w:sz w:val="22"/>
          <w:szCs w:val="22"/>
        </w:rPr>
      </w:pPr>
      <w:r w:rsidRPr="00290E3A">
        <w:rPr>
          <w:sz w:val="22"/>
          <w:szCs w:val="22"/>
        </w:rPr>
        <w:t>Include unit of measurement (e.g., psig for pressure instruments) on the instrument or gauge label.</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Equipment labeling:  Attach labels on equipment to a structural member of the equipment not normally removed during routine maintenance and in a consistent location for similar equipment.  Label large equipment in multiple locations in areas where Plant personnel are expected to perform work.</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lastRenderedPageBreak/>
        <w:t>Piping and ventilation ductwork:  Identify with flow directional arrows and identification tag.  Ventilation Ductwork shall be labeled at 30-foot intervals and on each side of walls.  Labeling shall be visible from the floor.  Labeling shall indicate the flow of air via arrows.  Labels shall indicate if air is supply or return air.</w:t>
      </w:r>
    </w:p>
    <w:p w:rsidR="00991B75" w:rsidRPr="00290E3A" w:rsidRDefault="00991B75">
      <w:pPr>
        <w:widowControl/>
        <w:autoSpaceDE/>
        <w:autoSpaceDN/>
        <w:adjustRightInd/>
        <w:spacing w:after="200" w:line="276" w:lineRule="auto"/>
        <w:rPr>
          <w:rFonts w:ascii="Calibri" w:hAnsi="Calibri"/>
          <w:szCs w:val="22"/>
        </w:rPr>
      </w:pPr>
      <w:r w:rsidRPr="00066A51">
        <w:rPr>
          <w:szCs w:val="22"/>
        </w:rPr>
        <w:br w:type="page"/>
      </w:r>
    </w:p>
    <w:p w:rsidR="00FC0371" w:rsidRPr="00CD4E24" w:rsidRDefault="0038002A" w:rsidP="00CD4E24">
      <w:pPr>
        <w:pStyle w:val="Level3"/>
        <w:tabs>
          <w:tab w:val="clear" w:pos="1886"/>
        </w:tabs>
        <w:spacing w:before="120"/>
        <w:ind w:left="2160" w:hanging="720"/>
        <w:rPr>
          <w:sz w:val="22"/>
          <w:szCs w:val="22"/>
        </w:rPr>
      </w:pPr>
      <w:r w:rsidRPr="00CD4E24">
        <w:rPr>
          <w:sz w:val="22"/>
          <w:szCs w:val="22"/>
        </w:rPr>
        <w:lastRenderedPageBreak/>
        <w:t>Occupational Safety and Health Administration (</w:t>
      </w:r>
      <w:r w:rsidR="00147377" w:rsidRPr="00CD4E24">
        <w:rPr>
          <w:sz w:val="22"/>
          <w:szCs w:val="22"/>
        </w:rPr>
        <w:t>OSHA</w:t>
      </w:r>
      <w:r w:rsidRPr="00CD4E24">
        <w:rPr>
          <w:sz w:val="22"/>
          <w:szCs w:val="22"/>
        </w:rPr>
        <w:t>)</w:t>
      </w:r>
      <w:r w:rsidR="00147377" w:rsidRPr="00CD4E24">
        <w:rPr>
          <w:sz w:val="22"/>
          <w:szCs w:val="22"/>
        </w:rPr>
        <w:t xml:space="preserve"> warning signs:  The Contractor shall install required warning, danger, and caution signs, labels, tags, etc., as required by 29 CFR 1910.145.</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Valve List:  Locate framed lists and one-lines where indicated by PSTR.</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As-Built Drawings:  Indicate valve labeling on as-built drawings.</w:t>
      </w:r>
    </w:p>
    <w:p w:rsidR="00FC0371" w:rsidRPr="00290E3A" w:rsidRDefault="00147377" w:rsidP="00CD4E24">
      <w:pPr>
        <w:pStyle w:val="Level3"/>
        <w:tabs>
          <w:tab w:val="clear" w:pos="1886"/>
        </w:tabs>
        <w:spacing w:before="120"/>
        <w:ind w:left="2160" w:hanging="720"/>
        <w:rPr>
          <w:sz w:val="22"/>
          <w:szCs w:val="22"/>
        </w:rPr>
      </w:pPr>
      <w:r w:rsidRPr="00290E3A">
        <w:rPr>
          <w:sz w:val="22"/>
          <w:szCs w:val="22"/>
        </w:rPr>
        <w:t>Pipe Content Label:</w:t>
      </w:r>
    </w:p>
    <w:p w:rsidR="00FC0371" w:rsidRPr="00290E3A" w:rsidRDefault="00147377" w:rsidP="00CD4E24">
      <w:pPr>
        <w:pStyle w:val="Level4"/>
        <w:tabs>
          <w:tab w:val="clear" w:pos="2347"/>
        </w:tabs>
        <w:spacing w:before="120"/>
        <w:ind w:left="2880" w:hanging="720"/>
        <w:rPr>
          <w:sz w:val="22"/>
          <w:szCs w:val="22"/>
        </w:rPr>
      </w:pPr>
      <w:r w:rsidRPr="00290E3A">
        <w:rPr>
          <w:sz w:val="22"/>
          <w:szCs w:val="22"/>
        </w:rPr>
        <w:t>Place on each pipe at 30-foot intervals and on each side of walls, ceilings, or floors through which the pipe passes within 2 feet of either side of the penetration.</w:t>
      </w:r>
    </w:p>
    <w:p w:rsidR="00147377" w:rsidRPr="00290E3A" w:rsidRDefault="00147377" w:rsidP="00CD4E24">
      <w:pPr>
        <w:pStyle w:val="Level4"/>
        <w:tabs>
          <w:tab w:val="clear" w:pos="2347"/>
        </w:tabs>
        <w:spacing w:before="120"/>
        <w:ind w:left="2880" w:hanging="720"/>
        <w:rPr>
          <w:sz w:val="22"/>
          <w:szCs w:val="22"/>
        </w:rPr>
      </w:pPr>
      <w:r w:rsidRPr="00290E3A">
        <w:rPr>
          <w:sz w:val="22"/>
          <w:szCs w:val="22"/>
        </w:rPr>
        <w:t>Place adjacent to valves and branch fittings.</w:t>
      </w:r>
    </w:p>
    <w:p w:rsidR="00147377" w:rsidRPr="00290E3A" w:rsidRDefault="00147377" w:rsidP="00CD4E24">
      <w:pPr>
        <w:pStyle w:val="Level4"/>
        <w:tabs>
          <w:tab w:val="clear" w:pos="2347"/>
        </w:tabs>
        <w:spacing w:before="120"/>
        <w:ind w:left="2880" w:hanging="720"/>
        <w:rPr>
          <w:sz w:val="22"/>
          <w:szCs w:val="22"/>
        </w:rPr>
      </w:pPr>
      <w:r w:rsidRPr="00290E3A">
        <w:rPr>
          <w:sz w:val="22"/>
          <w:szCs w:val="22"/>
        </w:rPr>
        <w:t>Locate markers on exposed piping so as to be clearly visible to a person standing on the floor.  Locate markers on concealed piping, such as that in shafts and over suspended ceilings so as to be clearly visible within the concealed area.</w:t>
      </w:r>
    </w:p>
    <w:p w:rsidR="00147377" w:rsidRPr="00290E3A" w:rsidRDefault="00147377" w:rsidP="00CD4E24">
      <w:pPr>
        <w:pStyle w:val="Level4"/>
        <w:tabs>
          <w:tab w:val="clear" w:pos="2347"/>
        </w:tabs>
        <w:spacing w:before="120"/>
        <w:ind w:left="2880" w:hanging="720"/>
        <w:rPr>
          <w:sz w:val="22"/>
          <w:szCs w:val="22"/>
        </w:rPr>
      </w:pPr>
      <w:r w:rsidRPr="00290E3A">
        <w:rPr>
          <w:sz w:val="22"/>
          <w:szCs w:val="22"/>
        </w:rPr>
        <w:t>Install plastic tape markers with adhesive and secure on each end with pressure-sensitive tape wrapped completely around the pipe and overlapping at least 1 inch.</w:t>
      </w:r>
    </w:p>
    <w:p w:rsidR="00147377" w:rsidRPr="00290E3A" w:rsidRDefault="00147377" w:rsidP="00CD4E24">
      <w:pPr>
        <w:pStyle w:val="Level4"/>
        <w:tabs>
          <w:tab w:val="clear" w:pos="2347"/>
        </w:tabs>
        <w:spacing w:before="120"/>
        <w:ind w:left="2880" w:hanging="720"/>
        <w:rPr>
          <w:sz w:val="22"/>
          <w:szCs w:val="22"/>
        </w:rPr>
      </w:pPr>
      <w:r w:rsidRPr="00290E3A">
        <w:rPr>
          <w:sz w:val="22"/>
          <w:szCs w:val="22"/>
        </w:rPr>
        <w:t>Install plastic tape pipe markers in accordance with manufacturer’s instructions.</w:t>
      </w:r>
    </w:p>
    <w:p w:rsidR="001F0217" w:rsidRPr="00290E3A" w:rsidRDefault="001F0217" w:rsidP="0038002A">
      <w:pPr>
        <w:pStyle w:val="Level2"/>
        <w:tabs>
          <w:tab w:val="clear" w:pos="1080"/>
        </w:tabs>
        <w:ind w:left="1440" w:hanging="720"/>
        <w:rPr>
          <w:rFonts w:ascii="Calibri" w:hAnsi="Calibri"/>
          <w:sz w:val="24"/>
        </w:rPr>
      </w:pPr>
      <w:r w:rsidRPr="0038002A">
        <w:rPr>
          <w:rFonts w:ascii="Calibri" w:hAnsi="Calibri"/>
        </w:rPr>
        <w:t>Utility</w:t>
      </w:r>
      <w:r w:rsidRPr="00290E3A">
        <w:rPr>
          <w:rFonts w:ascii="Calibri" w:hAnsi="Calibri"/>
          <w:sz w:val="24"/>
        </w:rPr>
        <w:t xml:space="preserve"> line marker signs and posts shall be:</w:t>
      </w:r>
    </w:p>
    <w:p w:rsidR="001F0217" w:rsidRPr="007A6C80" w:rsidRDefault="001F0217" w:rsidP="0038002A">
      <w:pPr>
        <w:pStyle w:val="Level3"/>
        <w:tabs>
          <w:tab w:val="clear" w:pos="1886"/>
        </w:tabs>
        <w:ind w:left="2160" w:hanging="720"/>
        <w:rPr>
          <w:szCs w:val="22"/>
        </w:rPr>
      </w:pPr>
      <w:r w:rsidRPr="00290E3A">
        <w:rPr>
          <w:sz w:val="22"/>
          <w:szCs w:val="22"/>
        </w:rPr>
        <w:t>Located at each end and at any change in direction of a utility line.</w:t>
      </w:r>
    </w:p>
    <w:p w:rsidR="001F0217" w:rsidRPr="007A6C80" w:rsidRDefault="002810B3" w:rsidP="0038002A">
      <w:pPr>
        <w:pStyle w:val="Level3"/>
        <w:tabs>
          <w:tab w:val="clear" w:pos="1886"/>
        </w:tabs>
        <w:ind w:left="2160" w:hanging="720"/>
        <w:rPr>
          <w:szCs w:val="22"/>
        </w:rPr>
      </w:pPr>
      <w:r w:rsidRPr="00290E3A">
        <w:rPr>
          <w:sz w:val="22"/>
          <w:szCs w:val="22"/>
        </w:rPr>
        <w:t xml:space="preserve">At </w:t>
      </w:r>
      <w:r w:rsidR="001F0217" w:rsidRPr="00290E3A">
        <w:rPr>
          <w:sz w:val="22"/>
          <w:szCs w:val="22"/>
        </w:rPr>
        <w:t>Intervals of 300 feet or less on straight runs (except when in roadways, parking lots, plowed fields, etc.).</w:t>
      </w:r>
    </w:p>
    <w:p w:rsidR="001F0217" w:rsidRPr="0038002A" w:rsidRDefault="002810B3" w:rsidP="0038002A">
      <w:pPr>
        <w:pStyle w:val="Level3"/>
        <w:tabs>
          <w:tab w:val="clear" w:pos="1886"/>
        </w:tabs>
        <w:ind w:left="2160" w:hanging="720"/>
        <w:rPr>
          <w:sz w:val="22"/>
        </w:rPr>
      </w:pPr>
      <w:r w:rsidRPr="00290E3A">
        <w:rPr>
          <w:sz w:val="22"/>
          <w:szCs w:val="22"/>
        </w:rPr>
        <w:t>P</w:t>
      </w:r>
      <w:r w:rsidR="00CD4E24">
        <w:rPr>
          <w:sz w:val="22"/>
          <w:szCs w:val="22"/>
        </w:rPr>
        <w:t>laced two</w:t>
      </w:r>
      <w:r w:rsidR="001F0217" w:rsidRPr="00290E3A">
        <w:rPr>
          <w:sz w:val="22"/>
          <w:szCs w:val="22"/>
        </w:rPr>
        <w:t xml:space="preserve"> feet to the side of the utility with the sign reading from the utility side.  The marker must be on the same side of the line for the full length of the utility </w:t>
      </w:r>
      <w:r w:rsidR="001F0217" w:rsidRPr="0038002A">
        <w:rPr>
          <w:sz w:val="22"/>
        </w:rPr>
        <w:t>run.</w:t>
      </w:r>
    </w:p>
    <w:p w:rsidR="002810B3" w:rsidRPr="00290E3A" w:rsidRDefault="002810B3" w:rsidP="0038002A">
      <w:pPr>
        <w:pStyle w:val="Level2"/>
        <w:tabs>
          <w:tab w:val="clear" w:pos="1080"/>
        </w:tabs>
        <w:ind w:left="1440" w:hanging="720"/>
        <w:rPr>
          <w:rFonts w:ascii="Calibri" w:hAnsi="Calibri"/>
          <w:sz w:val="24"/>
        </w:rPr>
      </w:pPr>
      <w:r w:rsidRPr="00290E3A">
        <w:rPr>
          <w:rFonts w:ascii="Calibri" w:hAnsi="Calibri"/>
          <w:sz w:val="24"/>
        </w:rPr>
        <w:t>T</w:t>
      </w:r>
      <w:r w:rsidR="00872383" w:rsidRPr="00290E3A">
        <w:rPr>
          <w:rFonts w:ascii="Calibri" w:hAnsi="Calibri"/>
          <w:sz w:val="24"/>
        </w:rPr>
        <w:t>race Wire shall be</w:t>
      </w:r>
      <w:r w:rsidRPr="00290E3A">
        <w:rPr>
          <w:rFonts w:ascii="Calibri" w:hAnsi="Calibri"/>
          <w:sz w:val="24"/>
        </w:rPr>
        <w:t>:</w:t>
      </w:r>
    </w:p>
    <w:p w:rsidR="002810B3" w:rsidRPr="007A6C80" w:rsidRDefault="002810B3" w:rsidP="0038002A">
      <w:pPr>
        <w:pStyle w:val="Level3"/>
        <w:tabs>
          <w:tab w:val="clear" w:pos="1886"/>
        </w:tabs>
        <w:ind w:left="2160" w:hanging="720"/>
        <w:rPr>
          <w:szCs w:val="22"/>
        </w:rPr>
      </w:pPr>
      <w:r w:rsidRPr="00290E3A">
        <w:rPr>
          <w:sz w:val="22"/>
          <w:szCs w:val="22"/>
        </w:rPr>
        <w:t>Installed beside and at centerline of utility.</w:t>
      </w:r>
    </w:p>
    <w:p w:rsidR="002810B3" w:rsidRPr="007A6C80" w:rsidRDefault="002810B3" w:rsidP="0038002A">
      <w:pPr>
        <w:pStyle w:val="Level3"/>
        <w:tabs>
          <w:tab w:val="clear" w:pos="1886"/>
        </w:tabs>
        <w:ind w:left="2160" w:hanging="720"/>
        <w:rPr>
          <w:szCs w:val="22"/>
        </w:rPr>
      </w:pPr>
      <w:r w:rsidRPr="00290E3A">
        <w:rPr>
          <w:sz w:val="22"/>
          <w:szCs w:val="22"/>
        </w:rPr>
        <w:t>Electronically continuous from termination to termination</w:t>
      </w:r>
      <w:r w:rsidR="00872383" w:rsidRPr="00290E3A">
        <w:rPr>
          <w:sz w:val="22"/>
          <w:szCs w:val="22"/>
        </w:rPr>
        <w:t xml:space="preserve"> with a maximum distance of 300 feet between terminations</w:t>
      </w:r>
      <w:r w:rsidRPr="00290E3A">
        <w:rPr>
          <w:sz w:val="22"/>
          <w:szCs w:val="22"/>
        </w:rPr>
        <w:t>.</w:t>
      </w:r>
    </w:p>
    <w:p w:rsidR="00872383" w:rsidRPr="007A6C80" w:rsidRDefault="00872383" w:rsidP="0038002A">
      <w:pPr>
        <w:pStyle w:val="Level3"/>
        <w:tabs>
          <w:tab w:val="clear" w:pos="1886"/>
        </w:tabs>
        <w:ind w:left="2160" w:hanging="720"/>
        <w:rPr>
          <w:szCs w:val="22"/>
        </w:rPr>
      </w:pPr>
      <w:r w:rsidRPr="00290E3A">
        <w:rPr>
          <w:sz w:val="22"/>
          <w:szCs w:val="22"/>
        </w:rPr>
        <w:t>Installed with test points where the utility enters a building and at termination locations.</w:t>
      </w:r>
    </w:p>
    <w:p w:rsidR="002810B3" w:rsidRPr="007A6C80" w:rsidRDefault="00872383" w:rsidP="0038002A">
      <w:pPr>
        <w:pStyle w:val="Level3"/>
        <w:tabs>
          <w:tab w:val="clear" w:pos="1886"/>
        </w:tabs>
        <w:ind w:left="2160" w:hanging="720"/>
        <w:rPr>
          <w:szCs w:val="22"/>
        </w:rPr>
      </w:pPr>
      <w:r w:rsidRPr="00290E3A">
        <w:rPr>
          <w:sz w:val="22"/>
          <w:szCs w:val="22"/>
        </w:rPr>
        <w:lastRenderedPageBreak/>
        <w:t xml:space="preserve">Termination test points </w:t>
      </w:r>
      <w:r w:rsidR="002810B3" w:rsidRPr="00290E3A">
        <w:rPr>
          <w:sz w:val="22"/>
          <w:szCs w:val="22"/>
        </w:rPr>
        <w:t>Trace wires shall be terminated in a weatherproof electrical junction box.</w:t>
      </w:r>
    </w:p>
    <w:p w:rsidR="00B55D97" w:rsidRDefault="00B55D97">
      <w:pPr>
        <w:widowControl/>
        <w:autoSpaceDE/>
        <w:autoSpaceDN/>
        <w:adjustRightInd/>
        <w:spacing w:after="200" w:line="276" w:lineRule="auto"/>
        <w:rPr>
          <w:rFonts w:ascii="Calibri" w:hAnsi="Calibri" w:cs="Arial"/>
          <w:b/>
          <w:sz w:val="24"/>
        </w:rPr>
      </w:pPr>
      <w:bookmarkStart w:id="15" w:name="_Toc298754973"/>
      <w:bookmarkStart w:id="16" w:name="_Toc298754975"/>
      <w:bookmarkEnd w:id="15"/>
      <w:r>
        <w:br w:type="page"/>
      </w:r>
    </w:p>
    <w:p w:rsidR="00147377" w:rsidRPr="00CD4E24" w:rsidRDefault="00147377" w:rsidP="00CD4E24">
      <w:pPr>
        <w:pStyle w:val="Level1"/>
        <w:widowControl/>
        <w:tabs>
          <w:tab w:val="clear" w:pos="504"/>
        </w:tabs>
        <w:spacing w:before="120"/>
        <w:ind w:left="720" w:hanging="720"/>
        <w:rPr>
          <w:rFonts w:asciiTheme="minorHAnsi" w:hAnsiTheme="minorHAnsi"/>
        </w:rPr>
      </w:pPr>
      <w:bookmarkStart w:id="17" w:name="_Toc7704796"/>
      <w:r w:rsidRPr="00CD4E24">
        <w:rPr>
          <w:rFonts w:asciiTheme="minorHAnsi" w:hAnsiTheme="minorHAnsi"/>
        </w:rPr>
        <w:lastRenderedPageBreak/>
        <w:t>REFERENCES</w:t>
      </w:r>
      <w:bookmarkEnd w:id="16"/>
      <w:bookmarkEnd w:id="17"/>
    </w:p>
    <w:p w:rsidR="00147377" w:rsidRPr="00CD4E24" w:rsidRDefault="00147377" w:rsidP="00CD4E24">
      <w:pPr>
        <w:pStyle w:val="Level2"/>
        <w:tabs>
          <w:tab w:val="clear" w:pos="1080"/>
        </w:tabs>
        <w:spacing w:before="120"/>
        <w:ind w:left="1440" w:hanging="720"/>
        <w:rPr>
          <w:rFonts w:asciiTheme="minorHAnsi" w:hAnsiTheme="minorHAnsi"/>
          <w:sz w:val="24"/>
        </w:rPr>
      </w:pPr>
      <w:r w:rsidRPr="00CD4E24">
        <w:rPr>
          <w:rFonts w:asciiTheme="minorHAnsi" w:hAnsiTheme="minorHAnsi"/>
          <w:sz w:val="24"/>
        </w:rPr>
        <w:t>Governing Documents</w:t>
      </w:r>
    </w:p>
    <w:p w:rsidR="00FC0371" w:rsidRPr="00CD4E24" w:rsidRDefault="00726529" w:rsidP="00CD4E24">
      <w:pPr>
        <w:pStyle w:val="Level3"/>
        <w:numPr>
          <w:ilvl w:val="0"/>
          <w:numId w:val="0"/>
        </w:numPr>
        <w:spacing w:before="120"/>
        <w:jc w:val="center"/>
        <w:rPr>
          <w:rFonts w:asciiTheme="minorHAnsi" w:hAnsiTheme="minorHAnsi"/>
          <w:sz w:val="21"/>
          <w:szCs w:val="21"/>
        </w:rPr>
      </w:pPr>
      <w:hyperlink r:id="rId10" w:history="1">
        <w:r w:rsidR="00CD4E24">
          <w:rPr>
            <w:rStyle w:val="Hyperlink"/>
            <w:rFonts w:asciiTheme="minorHAnsi" w:hAnsiTheme="minorHAnsi"/>
            <w:sz w:val="21"/>
            <w:szCs w:val="21"/>
          </w:rPr>
          <w:t>https://pxweb.uad.pxplant.com/RMS/ReqFlowdown.jsp?docno=DIV-01080</w:t>
        </w:r>
      </w:hyperlink>
    </w:p>
    <w:p w:rsidR="00147377" w:rsidRPr="00CD4E24" w:rsidRDefault="00147377" w:rsidP="00CD4E24">
      <w:pPr>
        <w:pStyle w:val="Level2"/>
        <w:tabs>
          <w:tab w:val="clear" w:pos="1080"/>
        </w:tabs>
        <w:spacing w:before="120"/>
        <w:ind w:left="1440" w:hanging="720"/>
        <w:rPr>
          <w:rFonts w:asciiTheme="minorHAnsi" w:hAnsiTheme="minorHAnsi"/>
          <w:b/>
          <w:sz w:val="24"/>
        </w:rPr>
      </w:pPr>
      <w:r w:rsidRPr="00CD4E24">
        <w:rPr>
          <w:rFonts w:asciiTheme="minorHAnsi" w:hAnsiTheme="minorHAnsi"/>
          <w:b/>
          <w:sz w:val="24"/>
        </w:rPr>
        <w:t>Authorizing Documents</w:t>
      </w:r>
    </w:p>
    <w:p w:rsidR="00FC0371" w:rsidRPr="00CD4E24" w:rsidRDefault="00147377" w:rsidP="00CD4E24">
      <w:pPr>
        <w:pStyle w:val="Level4"/>
        <w:tabs>
          <w:tab w:val="clear" w:pos="2347"/>
        </w:tabs>
        <w:ind w:left="2160" w:hanging="720"/>
        <w:rPr>
          <w:sz w:val="22"/>
          <w:szCs w:val="22"/>
        </w:rPr>
      </w:pPr>
      <w:r w:rsidRPr="00CD4E24">
        <w:rPr>
          <w:sz w:val="22"/>
          <w:szCs w:val="22"/>
        </w:rPr>
        <w:t>DIR-0001, “Roles and Responsibilities for the Management and Operation of Pantex Plant”</w:t>
      </w:r>
    </w:p>
    <w:p w:rsidR="00147377" w:rsidRPr="00CD4E24" w:rsidRDefault="00147377" w:rsidP="00CD4E24">
      <w:pPr>
        <w:pStyle w:val="Level2"/>
        <w:tabs>
          <w:tab w:val="clear" w:pos="1080"/>
        </w:tabs>
        <w:spacing w:before="120"/>
        <w:ind w:left="1440" w:hanging="720"/>
        <w:rPr>
          <w:rFonts w:asciiTheme="minorHAnsi" w:hAnsiTheme="minorHAnsi"/>
          <w:sz w:val="24"/>
        </w:rPr>
      </w:pPr>
      <w:r w:rsidRPr="00CD4E24">
        <w:rPr>
          <w:rFonts w:asciiTheme="minorHAnsi" w:hAnsiTheme="minorHAnsi"/>
          <w:sz w:val="24"/>
        </w:rPr>
        <w:t>Related Documents</w:t>
      </w:r>
    </w:p>
    <w:p w:rsidR="00F07EB0" w:rsidRPr="00CD4E24" w:rsidRDefault="00F07EB0" w:rsidP="00CD4E24">
      <w:pPr>
        <w:pStyle w:val="Level3"/>
        <w:numPr>
          <w:ilvl w:val="0"/>
          <w:numId w:val="3"/>
        </w:numPr>
        <w:spacing w:before="120"/>
        <w:ind w:left="2160" w:hanging="720"/>
        <w:rPr>
          <w:rFonts w:asciiTheme="minorHAnsi" w:hAnsiTheme="minorHAnsi"/>
          <w:sz w:val="22"/>
          <w:szCs w:val="22"/>
        </w:rPr>
      </w:pPr>
      <w:r w:rsidRPr="00CD4E24">
        <w:rPr>
          <w:rFonts w:asciiTheme="minorHAnsi" w:hAnsiTheme="minorHAnsi"/>
          <w:sz w:val="22"/>
          <w:szCs w:val="22"/>
        </w:rPr>
        <w:t>29 CFR 1910.145, “Specifications for Accident Prevention Signs and Tags”</w:t>
      </w:r>
    </w:p>
    <w:p w:rsidR="00F07EB0" w:rsidRPr="00CD4E24" w:rsidRDefault="00F07EB0" w:rsidP="00CD4E24">
      <w:pPr>
        <w:pStyle w:val="Level3"/>
        <w:numPr>
          <w:ilvl w:val="0"/>
          <w:numId w:val="3"/>
        </w:numPr>
        <w:spacing w:before="120"/>
        <w:ind w:left="2160" w:hanging="720"/>
        <w:rPr>
          <w:rFonts w:asciiTheme="minorHAnsi" w:hAnsiTheme="minorHAnsi"/>
          <w:sz w:val="22"/>
          <w:szCs w:val="22"/>
        </w:rPr>
      </w:pPr>
      <w:r w:rsidRPr="00CD4E24">
        <w:rPr>
          <w:rFonts w:asciiTheme="minorHAnsi" w:hAnsiTheme="minorHAnsi"/>
          <w:sz w:val="22"/>
          <w:szCs w:val="22"/>
        </w:rPr>
        <w:t>ANSI/ASME A13.1, “Scheme for the Identification of Piping Systems”</w:t>
      </w:r>
    </w:p>
    <w:p w:rsidR="00F07EB0" w:rsidRPr="00CD4E24" w:rsidRDefault="00F07EB0" w:rsidP="00CD4E24">
      <w:pPr>
        <w:pStyle w:val="Level3"/>
        <w:numPr>
          <w:ilvl w:val="0"/>
          <w:numId w:val="3"/>
        </w:numPr>
        <w:spacing w:before="120"/>
        <w:ind w:left="2160" w:hanging="720"/>
        <w:rPr>
          <w:rFonts w:asciiTheme="minorHAnsi" w:hAnsiTheme="minorHAnsi"/>
          <w:sz w:val="22"/>
          <w:szCs w:val="22"/>
        </w:rPr>
      </w:pPr>
      <w:r w:rsidRPr="00CD4E24">
        <w:rPr>
          <w:rFonts w:asciiTheme="minorHAnsi" w:hAnsiTheme="minorHAnsi"/>
          <w:sz w:val="22"/>
          <w:szCs w:val="22"/>
        </w:rPr>
        <w:t>FED-STD, Federal Standard #595a, “Colors”</w:t>
      </w:r>
    </w:p>
    <w:p w:rsidR="00F07EB0" w:rsidRPr="00CD4E24" w:rsidRDefault="00F07EB0" w:rsidP="00CD4E24">
      <w:pPr>
        <w:pStyle w:val="Level3"/>
        <w:numPr>
          <w:ilvl w:val="0"/>
          <w:numId w:val="3"/>
        </w:numPr>
        <w:spacing w:before="120"/>
        <w:ind w:left="2160" w:hanging="720"/>
        <w:rPr>
          <w:rFonts w:asciiTheme="minorHAnsi" w:hAnsiTheme="minorHAnsi"/>
          <w:sz w:val="22"/>
          <w:szCs w:val="22"/>
        </w:rPr>
      </w:pPr>
      <w:r w:rsidRPr="00CD4E24">
        <w:rPr>
          <w:rFonts w:asciiTheme="minorHAnsi" w:hAnsiTheme="minorHAnsi"/>
          <w:sz w:val="22"/>
          <w:szCs w:val="22"/>
        </w:rPr>
        <w:t>MNL-00014, “Labeling Manual”</w:t>
      </w:r>
    </w:p>
    <w:p w:rsidR="00147377" w:rsidRPr="00CD4E24" w:rsidRDefault="00147377" w:rsidP="00CD4E24">
      <w:pPr>
        <w:pStyle w:val="Level2"/>
        <w:tabs>
          <w:tab w:val="clear" w:pos="1080"/>
        </w:tabs>
        <w:spacing w:before="120"/>
        <w:ind w:left="1440" w:hanging="720"/>
        <w:rPr>
          <w:rFonts w:asciiTheme="minorHAnsi" w:hAnsiTheme="minorHAnsi"/>
          <w:sz w:val="24"/>
        </w:rPr>
      </w:pPr>
      <w:r w:rsidRPr="00CD4E24">
        <w:rPr>
          <w:rFonts w:asciiTheme="minorHAnsi" w:hAnsiTheme="minorHAnsi"/>
          <w:sz w:val="24"/>
        </w:rPr>
        <w:t>Forms</w:t>
      </w:r>
    </w:p>
    <w:p w:rsidR="00F07EB0" w:rsidRPr="00CD4E24" w:rsidRDefault="00F07EB0" w:rsidP="00CD4E24">
      <w:pPr>
        <w:pStyle w:val="Level3"/>
        <w:tabs>
          <w:tab w:val="clear" w:pos="1886"/>
        </w:tabs>
        <w:spacing w:before="120"/>
        <w:ind w:left="2160" w:hanging="720"/>
        <w:rPr>
          <w:rFonts w:asciiTheme="minorHAnsi" w:hAnsiTheme="minorHAnsi"/>
          <w:sz w:val="22"/>
          <w:szCs w:val="22"/>
        </w:rPr>
      </w:pPr>
      <w:r w:rsidRPr="00CD4E24">
        <w:rPr>
          <w:rFonts w:asciiTheme="minorHAnsi" w:hAnsiTheme="minorHAnsi"/>
          <w:sz w:val="22"/>
          <w:szCs w:val="22"/>
        </w:rPr>
        <w:t>Generated Forms</w:t>
      </w:r>
    </w:p>
    <w:p w:rsidR="00F07EB0" w:rsidRPr="00CD4E24" w:rsidRDefault="00F07EB0" w:rsidP="00CD4E24">
      <w:pPr>
        <w:pStyle w:val="Level1"/>
        <w:numPr>
          <w:ilvl w:val="0"/>
          <w:numId w:val="0"/>
        </w:numPr>
        <w:spacing w:before="120"/>
        <w:ind w:left="2160"/>
        <w:rPr>
          <w:rFonts w:asciiTheme="minorHAnsi" w:hAnsiTheme="minorHAnsi"/>
          <w:b w:val="0"/>
          <w:sz w:val="22"/>
          <w:szCs w:val="22"/>
        </w:rPr>
      </w:pPr>
      <w:bookmarkStart w:id="18" w:name="_Toc7704797"/>
      <w:r w:rsidRPr="00CD4E24">
        <w:rPr>
          <w:rFonts w:asciiTheme="minorHAnsi" w:hAnsiTheme="minorHAnsi"/>
          <w:b w:val="0"/>
          <w:sz w:val="22"/>
          <w:szCs w:val="22"/>
        </w:rPr>
        <w:t>None</w:t>
      </w:r>
      <w:bookmarkEnd w:id="18"/>
    </w:p>
    <w:p w:rsidR="00F07EB0" w:rsidRPr="00CD4E24" w:rsidRDefault="00F07EB0" w:rsidP="00CD4E24">
      <w:pPr>
        <w:pStyle w:val="Level3"/>
        <w:tabs>
          <w:tab w:val="clear" w:pos="1886"/>
        </w:tabs>
        <w:spacing w:before="120"/>
        <w:ind w:left="2160" w:hanging="720"/>
        <w:rPr>
          <w:rFonts w:asciiTheme="minorHAnsi" w:hAnsiTheme="minorHAnsi"/>
          <w:sz w:val="22"/>
          <w:szCs w:val="22"/>
        </w:rPr>
      </w:pPr>
      <w:r w:rsidRPr="00CD4E24">
        <w:rPr>
          <w:rFonts w:asciiTheme="minorHAnsi" w:hAnsiTheme="minorHAnsi"/>
          <w:sz w:val="22"/>
          <w:szCs w:val="22"/>
        </w:rPr>
        <w:t>Related Forms</w:t>
      </w:r>
    </w:p>
    <w:p w:rsidR="00FC0371" w:rsidRPr="00CD4E24" w:rsidRDefault="00147377" w:rsidP="00CD4E24">
      <w:pPr>
        <w:pStyle w:val="Level1"/>
        <w:numPr>
          <w:ilvl w:val="0"/>
          <w:numId w:val="0"/>
        </w:numPr>
        <w:spacing w:before="120"/>
        <w:ind w:left="2160"/>
        <w:rPr>
          <w:rFonts w:asciiTheme="minorHAnsi" w:hAnsiTheme="minorHAnsi"/>
          <w:sz w:val="22"/>
          <w:szCs w:val="22"/>
        </w:rPr>
      </w:pPr>
      <w:r w:rsidRPr="00CD4E24">
        <w:rPr>
          <w:rFonts w:asciiTheme="minorHAnsi" w:hAnsiTheme="minorHAnsi"/>
          <w:b w:val="0"/>
          <w:sz w:val="22"/>
          <w:szCs w:val="22"/>
        </w:rPr>
        <w:t>None</w:t>
      </w:r>
    </w:p>
    <w:p w:rsidR="00147377" w:rsidRPr="00CD4E24" w:rsidRDefault="00147377" w:rsidP="00CD4E24">
      <w:pPr>
        <w:pStyle w:val="Level2"/>
        <w:tabs>
          <w:tab w:val="clear" w:pos="1080"/>
        </w:tabs>
        <w:spacing w:before="120"/>
        <w:ind w:left="1440" w:hanging="720"/>
        <w:rPr>
          <w:rFonts w:asciiTheme="minorHAnsi" w:hAnsiTheme="minorHAnsi"/>
          <w:sz w:val="24"/>
        </w:rPr>
      </w:pPr>
      <w:r w:rsidRPr="00CD4E24">
        <w:rPr>
          <w:rFonts w:asciiTheme="minorHAnsi" w:hAnsiTheme="minorHAnsi"/>
          <w:sz w:val="24"/>
        </w:rPr>
        <w:t>Records</w:t>
      </w:r>
    </w:p>
    <w:p w:rsidR="00FC0371" w:rsidRPr="00CD4E24" w:rsidRDefault="00147377" w:rsidP="00CD4E24">
      <w:pPr>
        <w:pStyle w:val="Level3"/>
        <w:numPr>
          <w:ilvl w:val="0"/>
          <w:numId w:val="0"/>
        </w:numPr>
        <w:spacing w:before="120"/>
        <w:ind w:left="1440"/>
        <w:rPr>
          <w:rFonts w:asciiTheme="minorHAnsi" w:hAnsiTheme="minorHAnsi"/>
          <w:sz w:val="22"/>
          <w:szCs w:val="22"/>
        </w:rPr>
      </w:pPr>
      <w:r w:rsidRPr="00CD4E24">
        <w:rPr>
          <w:rFonts w:asciiTheme="minorHAnsi" w:hAnsiTheme="minorHAnsi"/>
          <w:sz w:val="22"/>
          <w:szCs w:val="22"/>
        </w:rPr>
        <w:t>None</w:t>
      </w:r>
    </w:p>
    <w:p w:rsidR="00147377" w:rsidRPr="00CD4E24" w:rsidRDefault="00147377" w:rsidP="00CD4E24">
      <w:pPr>
        <w:pStyle w:val="Level2"/>
        <w:tabs>
          <w:tab w:val="clear" w:pos="1080"/>
        </w:tabs>
        <w:spacing w:before="120"/>
        <w:ind w:left="1440" w:hanging="720"/>
        <w:rPr>
          <w:rFonts w:asciiTheme="minorHAnsi" w:hAnsiTheme="minorHAnsi"/>
          <w:sz w:val="24"/>
        </w:rPr>
      </w:pPr>
      <w:r w:rsidRPr="00CD4E24">
        <w:rPr>
          <w:rFonts w:asciiTheme="minorHAnsi" w:hAnsiTheme="minorHAnsi"/>
          <w:sz w:val="24"/>
        </w:rPr>
        <w:t>Exhibits</w:t>
      </w:r>
    </w:p>
    <w:p w:rsidR="00FC0371" w:rsidRPr="00CD4E24" w:rsidRDefault="00147377" w:rsidP="00CD4E24">
      <w:pPr>
        <w:pStyle w:val="Level4"/>
        <w:tabs>
          <w:tab w:val="clear" w:pos="2347"/>
        </w:tabs>
        <w:ind w:left="2160" w:hanging="720"/>
        <w:rPr>
          <w:sz w:val="22"/>
          <w:szCs w:val="22"/>
        </w:rPr>
      </w:pPr>
      <w:r w:rsidRPr="00CD4E24">
        <w:rPr>
          <w:sz w:val="22"/>
          <w:szCs w:val="22"/>
        </w:rPr>
        <w:t>MNL-00014, “Labeling Manual”</w:t>
      </w:r>
    </w:p>
    <w:p w:rsidR="00147377" w:rsidRPr="00F07EB0" w:rsidRDefault="00147377" w:rsidP="00147377">
      <w:pPr>
        <w:jc w:val="center"/>
        <w:rPr>
          <w:rFonts w:ascii="Calibri" w:hAnsi="Calibri"/>
          <w:b/>
          <w:sz w:val="24"/>
        </w:rPr>
      </w:pPr>
      <w:r w:rsidRPr="00F07EB0">
        <w:rPr>
          <w:rFonts w:ascii="Calibri" w:hAnsi="Calibri"/>
          <w:b/>
          <w:sz w:val="24"/>
        </w:rPr>
        <w:t>END OF SECTION 01080</w:t>
      </w:r>
    </w:p>
    <w:p w:rsidR="00147377" w:rsidRPr="00B111B2" w:rsidRDefault="00147377" w:rsidP="00147377">
      <w:pPr>
        <w:rPr>
          <w:rFonts w:ascii="Calibri" w:hAnsi="Calibri"/>
        </w:rPr>
      </w:pPr>
    </w:p>
    <w:p w:rsidR="00147377" w:rsidRPr="00B111B2" w:rsidRDefault="00147377" w:rsidP="00147377">
      <w:pPr>
        <w:rPr>
          <w:rFonts w:ascii="Calibri" w:hAnsi="Calibri"/>
          <w:b/>
          <w:bCs/>
          <w:szCs w:val="22"/>
        </w:rPr>
        <w:sectPr w:rsidR="00147377" w:rsidRPr="00B111B2" w:rsidSect="00DE1BFF">
          <w:headerReference w:type="default" r:id="rId11"/>
          <w:endnotePr>
            <w:numFmt w:val="decimal"/>
          </w:endnotePr>
          <w:pgSz w:w="12240" w:h="15840" w:code="1"/>
          <w:pgMar w:top="1440" w:right="1440" w:bottom="1152" w:left="1440" w:header="720" w:footer="720" w:gutter="0"/>
          <w:cols w:space="720"/>
          <w:noEndnote/>
          <w:docGrid w:linePitch="65"/>
        </w:sectPr>
      </w:pPr>
    </w:p>
    <w:p w:rsidR="00147377" w:rsidRPr="00B111B2" w:rsidRDefault="00147377" w:rsidP="00147377">
      <w:pPr>
        <w:jc w:val="center"/>
        <w:rPr>
          <w:rFonts w:ascii="Calibri" w:hAnsi="Calibri"/>
        </w:rPr>
      </w:pPr>
    </w:p>
    <w:p w:rsidR="00147377" w:rsidRPr="00B111B2" w:rsidRDefault="00147377" w:rsidP="00147377">
      <w:pPr>
        <w:jc w:val="center"/>
        <w:rPr>
          <w:rFonts w:ascii="Calibri" w:hAnsi="Calibri"/>
          <w:b/>
          <w:sz w:val="40"/>
          <w:szCs w:val="40"/>
        </w:rPr>
      </w:pPr>
      <w:r w:rsidRPr="00B111B2">
        <w:rPr>
          <w:rFonts w:ascii="Calibri" w:hAnsi="Calibri"/>
          <w:b/>
          <w:sz w:val="40"/>
          <w:szCs w:val="40"/>
        </w:rPr>
        <w:t xml:space="preserve">EXHIBIT 1 </w:t>
      </w:r>
    </w:p>
    <w:p w:rsidR="00147377" w:rsidRPr="00B111B2" w:rsidRDefault="00147377" w:rsidP="00147377">
      <w:pPr>
        <w:jc w:val="center"/>
        <w:rPr>
          <w:rFonts w:ascii="Calibri" w:hAnsi="Calibri"/>
          <w:b/>
          <w:sz w:val="40"/>
          <w:szCs w:val="40"/>
        </w:rPr>
      </w:pPr>
    </w:p>
    <w:p w:rsidR="00147377" w:rsidRPr="00B111B2" w:rsidRDefault="00147377" w:rsidP="00147377">
      <w:pPr>
        <w:jc w:val="center"/>
        <w:rPr>
          <w:rFonts w:ascii="Calibri" w:hAnsi="Calibri"/>
          <w:b/>
          <w:sz w:val="40"/>
          <w:szCs w:val="40"/>
        </w:rPr>
      </w:pPr>
      <w:r w:rsidRPr="00B111B2">
        <w:rPr>
          <w:rFonts w:ascii="Calibri" w:hAnsi="Calibri"/>
          <w:b/>
          <w:sz w:val="40"/>
          <w:szCs w:val="40"/>
        </w:rPr>
        <w:t>MNL-00014, “Labeling Manual”</w:t>
      </w:r>
    </w:p>
    <w:p w:rsidR="0017273E" w:rsidRPr="00B111B2" w:rsidRDefault="0017273E" w:rsidP="00147377">
      <w:pPr>
        <w:jc w:val="center"/>
        <w:rPr>
          <w:rFonts w:ascii="Calibri" w:hAnsi="Calibri"/>
          <w:b/>
          <w:sz w:val="40"/>
          <w:szCs w:val="40"/>
        </w:rPr>
      </w:pPr>
    </w:p>
    <w:p w:rsidR="00147377" w:rsidRPr="00B111B2" w:rsidRDefault="0038002A" w:rsidP="00147377">
      <w:pPr>
        <w:jc w:val="center"/>
        <w:rPr>
          <w:rFonts w:ascii="Calibri" w:hAnsi="Calibri"/>
          <w:b/>
          <w:bCs/>
          <w:i/>
          <w:sz w:val="28"/>
          <w:szCs w:val="28"/>
        </w:rPr>
      </w:pPr>
      <w:r>
        <w:rPr>
          <w:rFonts w:ascii="Calibri" w:hAnsi="Calibri"/>
          <w:b/>
          <w:i/>
          <w:sz w:val="28"/>
          <w:szCs w:val="28"/>
        </w:rPr>
        <w:t>(USE MOST CURRENT ISSUE IN THE BRAIN</w:t>
      </w:r>
      <w:r w:rsidR="00147377" w:rsidRPr="00B111B2">
        <w:rPr>
          <w:rFonts w:ascii="Calibri" w:hAnsi="Calibri"/>
          <w:b/>
          <w:i/>
          <w:sz w:val="28"/>
          <w:szCs w:val="28"/>
        </w:rPr>
        <w:t>)</w:t>
      </w:r>
    </w:p>
    <w:p w:rsidR="00147377" w:rsidRPr="00B111B2" w:rsidRDefault="00147377" w:rsidP="00147377">
      <w:pPr>
        <w:jc w:val="center"/>
        <w:rPr>
          <w:rFonts w:ascii="Calibri" w:hAnsi="Calibri"/>
          <w:b/>
          <w:sz w:val="40"/>
          <w:szCs w:val="40"/>
        </w:rPr>
      </w:pPr>
    </w:p>
    <w:sectPr w:rsidR="00147377" w:rsidRPr="00B111B2" w:rsidSect="00DE1BFF">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29" w:rsidRPr="0017273E" w:rsidRDefault="00726529" w:rsidP="0017273E">
      <w:r>
        <w:separator/>
      </w:r>
    </w:p>
  </w:endnote>
  <w:endnote w:type="continuationSeparator" w:id="0">
    <w:p w:rsidR="00726529" w:rsidRPr="0017273E" w:rsidRDefault="00726529" w:rsidP="0017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B3" w:rsidRPr="00B111B2" w:rsidRDefault="002810B3" w:rsidP="00147377">
    <w:pPr>
      <w:pStyle w:val="Footer"/>
      <w:jc w:val="center"/>
      <w:rPr>
        <w:rFonts w:ascii="Calibri" w:hAnsi="Calibri"/>
        <w:b/>
        <w:sz w:val="24"/>
      </w:rPr>
    </w:pPr>
    <w:r w:rsidRPr="00B111B2">
      <w:rPr>
        <w:rFonts w:ascii="Calibri" w:hAnsi="Calibri"/>
        <w:b/>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29" w:rsidRPr="0017273E" w:rsidRDefault="00726529" w:rsidP="0017273E">
      <w:r>
        <w:separator/>
      </w:r>
    </w:p>
  </w:footnote>
  <w:footnote w:type="continuationSeparator" w:id="0">
    <w:p w:rsidR="00726529" w:rsidRPr="0017273E" w:rsidRDefault="00726529" w:rsidP="0017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B3" w:rsidRPr="00B111B2" w:rsidRDefault="0038002A" w:rsidP="00147377">
    <w:pPr>
      <w:jc w:val="center"/>
      <w:rPr>
        <w:rFonts w:ascii="Calibri" w:hAnsi="Calibri"/>
        <w:b/>
        <w:sz w:val="24"/>
      </w:rPr>
    </w:pPr>
    <w:r>
      <w:rPr>
        <w:noProof/>
      </w:rPr>
      <w:drawing>
        <wp:anchor distT="0" distB="0" distL="114300" distR="114300" simplePos="0" relativeHeight="251660288" behindDoc="1" locked="0" layoutInCell="1" allowOverlap="1" wp14:anchorId="29D8A7BD" wp14:editId="77A7C284">
          <wp:simplePos x="0" y="0"/>
          <wp:positionH relativeFrom="column">
            <wp:posOffset>28575</wp:posOffset>
          </wp:positionH>
          <wp:positionV relativeFrom="paragraph">
            <wp:posOffset>104775</wp:posOffset>
          </wp:positionV>
          <wp:extent cx="1316355" cy="575945"/>
          <wp:effectExtent l="0" t="0" r="0" b="0"/>
          <wp:wrapNone/>
          <wp:docPr id="11" name="Picture 11" descr="C:\Users\dwyckoff\AppData\Local\Microsoft\Windows\Temporary Internet Files\Content.Outlook\Z982VM0H\PANTEX_logo_RGB_subtex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wyckoff\AppData\Local\Microsoft\Windows\Temporary Internet Files\Content.Outlook\Z982VM0H\PANTEX_logo_RGB_subtext.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0B3" w:rsidRPr="00B111B2">
      <w:rPr>
        <w:rFonts w:ascii="Calibri" w:hAnsi="Calibri"/>
        <w:b/>
        <w:sz w:val="24"/>
      </w:rPr>
      <w:t>UNCLASSIFIED</w:t>
    </w:r>
  </w:p>
  <w:p w:rsidR="002810B3" w:rsidRPr="00B111B2" w:rsidRDefault="002810B3" w:rsidP="00147377">
    <w:pPr>
      <w:tabs>
        <w:tab w:val="left" w:pos="7740"/>
        <w:tab w:val="left" w:pos="8550"/>
      </w:tabs>
      <w:rPr>
        <w:rFonts w:ascii="Calibri" w:hAnsi="Calibri"/>
        <w:b/>
        <w:sz w:val="18"/>
        <w:szCs w:val="18"/>
      </w:rPr>
    </w:pPr>
    <w:r w:rsidRPr="00B111B2">
      <w:rPr>
        <w:rFonts w:ascii="Calibri" w:hAnsi="Calibri"/>
        <w:b/>
        <w:sz w:val="24"/>
      </w:rPr>
      <w:tab/>
    </w:r>
    <w:r>
      <w:rPr>
        <w:rFonts w:ascii="Calibri" w:hAnsi="Calibri"/>
        <w:sz w:val="18"/>
        <w:szCs w:val="18"/>
      </w:rPr>
      <w:t>Index No.</w:t>
    </w:r>
    <w:r w:rsidRPr="00B111B2">
      <w:rPr>
        <w:rFonts w:ascii="Calibri" w:hAnsi="Calibri"/>
        <w:sz w:val="18"/>
        <w:szCs w:val="18"/>
      </w:rPr>
      <w:tab/>
      <w:t>DIV-01080</w:t>
    </w:r>
  </w:p>
  <w:p w:rsidR="002810B3" w:rsidRPr="00B111B2" w:rsidRDefault="002810B3" w:rsidP="00147377">
    <w:pPr>
      <w:tabs>
        <w:tab w:val="left" w:pos="7740"/>
        <w:tab w:val="left" w:pos="8550"/>
      </w:tabs>
      <w:rPr>
        <w:rFonts w:ascii="Calibri" w:hAnsi="Calibri"/>
        <w:sz w:val="18"/>
        <w:szCs w:val="18"/>
      </w:rPr>
    </w:pPr>
    <w:r>
      <w:rPr>
        <w:rFonts w:ascii="Calibri" w:hAnsi="Calibri"/>
        <w:sz w:val="18"/>
        <w:szCs w:val="18"/>
      </w:rPr>
      <w:tab/>
      <w:t>Page No.</w:t>
    </w:r>
    <w:r w:rsidRPr="00B111B2">
      <w:rPr>
        <w:rFonts w:ascii="Calibri" w:hAnsi="Calibri"/>
        <w:sz w:val="18"/>
        <w:szCs w:val="18"/>
      </w:rPr>
      <w:tab/>
    </w:r>
    <w:r w:rsidRPr="00B111B2">
      <w:rPr>
        <w:rFonts w:ascii="Calibri" w:hAnsi="Calibri"/>
        <w:sz w:val="18"/>
        <w:szCs w:val="18"/>
      </w:rPr>
      <w:fldChar w:fldCharType="begin"/>
    </w:r>
    <w:r w:rsidRPr="00B111B2">
      <w:rPr>
        <w:rFonts w:ascii="Calibri" w:hAnsi="Calibri"/>
        <w:sz w:val="18"/>
        <w:szCs w:val="18"/>
      </w:rPr>
      <w:instrText xml:space="preserve"> PAGE </w:instrText>
    </w:r>
    <w:r w:rsidRPr="00B111B2">
      <w:rPr>
        <w:rFonts w:ascii="Calibri" w:hAnsi="Calibri"/>
        <w:sz w:val="18"/>
        <w:szCs w:val="18"/>
      </w:rPr>
      <w:fldChar w:fldCharType="separate"/>
    </w:r>
    <w:r w:rsidR="00E70026">
      <w:rPr>
        <w:rFonts w:ascii="Calibri" w:hAnsi="Calibri"/>
        <w:noProof/>
        <w:sz w:val="18"/>
        <w:szCs w:val="18"/>
      </w:rPr>
      <w:t>1</w:t>
    </w:r>
    <w:r w:rsidRPr="00B111B2">
      <w:rPr>
        <w:rFonts w:ascii="Calibri" w:hAnsi="Calibri"/>
        <w:sz w:val="18"/>
        <w:szCs w:val="18"/>
      </w:rPr>
      <w:fldChar w:fldCharType="end"/>
    </w:r>
    <w:r w:rsidRPr="00B111B2">
      <w:rPr>
        <w:rFonts w:ascii="Calibri" w:hAnsi="Calibri"/>
        <w:sz w:val="18"/>
        <w:szCs w:val="18"/>
      </w:rPr>
      <w:t xml:space="preserve"> of </w:t>
    </w:r>
    <w:r w:rsidRPr="00B111B2">
      <w:rPr>
        <w:rFonts w:ascii="Calibri" w:hAnsi="Calibri"/>
        <w:sz w:val="18"/>
        <w:szCs w:val="18"/>
      </w:rPr>
      <w:fldChar w:fldCharType="begin"/>
    </w:r>
    <w:r w:rsidRPr="00B111B2">
      <w:rPr>
        <w:rFonts w:ascii="Calibri" w:hAnsi="Calibri"/>
        <w:sz w:val="18"/>
        <w:szCs w:val="18"/>
      </w:rPr>
      <w:instrText xml:space="preserve"> NUMPAGES </w:instrText>
    </w:r>
    <w:r w:rsidRPr="00B111B2">
      <w:rPr>
        <w:rFonts w:ascii="Calibri" w:hAnsi="Calibri"/>
        <w:sz w:val="18"/>
        <w:szCs w:val="18"/>
      </w:rPr>
      <w:fldChar w:fldCharType="separate"/>
    </w:r>
    <w:r w:rsidR="00E70026">
      <w:rPr>
        <w:rFonts w:ascii="Calibri" w:hAnsi="Calibri"/>
        <w:noProof/>
        <w:sz w:val="18"/>
        <w:szCs w:val="18"/>
      </w:rPr>
      <w:t>1</w:t>
    </w:r>
    <w:r w:rsidRPr="00B111B2">
      <w:rPr>
        <w:rFonts w:ascii="Calibri" w:hAnsi="Calibri"/>
        <w:sz w:val="18"/>
        <w:szCs w:val="18"/>
      </w:rPr>
      <w:fldChar w:fldCharType="end"/>
    </w:r>
  </w:p>
  <w:p w:rsidR="002810B3" w:rsidRPr="00B111B2" w:rsidRDefault="002810B3" w:rsidP="00147377">
    <w:pPr>
      <w:tabs>
        <w:tab w:val="left" w:pos="7740"/>
        <w:tab w:val="left" w:pos="8550"/>
      </w:tabs>
      <w:rPr>
        <w:rFonts w:ascii="Calibri" w:hAnsi="Calibri"/>
        <w:sz w:val="18"/>
        <w:szCs w:val="18"/>
      </w:rPr>
    </w:pPr>
    <w:r>
      <w:rPr>
        <w:rFonts w:ascii="Calibri" w:hAnsi="Calibri"/>
        <w:sz w:val="18"/>
        <w:szCs w:val="18"/>
      </w:rPr>
      <w:tab/>
    </w:r>
    <w:r w:rsidR="0038002A">
      <w:rPr>
        <w:rFonts w:ascii="Calibri" w:hAnsi="Calibri"/>
        <w:sz w:val="18"/>
        <w:szCs w:val="18"/>
      </w:rPr>
      <w:t>Issue No.</w:t>
    </w:r>
    <w:r w:rsidR="0038002A">
      <w:rPr>
        <w:rFonts w:ascii="Calibri" w:hAnsi="Calibri"/>
        <w:sz w:val="18"/>
        <w:szCs w:val="18"/>
      </w:rPr>
      <w:tab/>
      <w:t>007</w:t>
    </w:r>
  </w:p>
  <w:p w:rsidR="002810B3" w:rsidRPr="00B111B2" w:rsidRDefault="002810B3" w:rsidP="00B55D97">
    <w:pPr>
      <w:pBdr>
        <w:bottom w:val="single" w:sz="4" w:space="1" w:color="auto"/>
      </w:pBdr>
      <w:tabs>
        <w:tab w:val="left" w:pos="7584"/>
      </w:tabs>
      <w:spacing w:before="120"/>
      <w:rPr>
        <w:rFonts w:ascii="Calibri" w:hAnsi="Calibri"/>
        <w:b/>
        <w:sz w:val="16"/>
      </w:rPr>
    </w:pPr>
    <w:r w:rsidRPr="00B111B2">
      <w:rPr>
        <w:rFonts w:ascii="Calibri" w:hAnsi="Calibri"/>
        <w:b/>
        <w:bCs/>
        <w:sz w:val="16"/>
      </w:rPr>
      <w:t>[Editor:  Insert Project Title here]</w:t>
    </w:r>
  </w:p>
  <w:p w:rsidR="002810B3" w:rsidRPr="00B111B2" w:rsidRDefault="002810B3">
    <w:pP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B3" w:rsidRPr="0017273E" w:rsidRDefault="0038002A" w:rsidP="00147377">
    <w:pPr>
      <w:tabs>
        <w:tab w:val="left" w:pos="7740"/>
        <w:tab w:val="left" w:pos="8550"/>
      </w:tabs>
      <w:jc w:val="center"/>
      <w:rPr>
        <w:rFonts w:ascii="Calibri" w:hAnsi="Calibri"/>
        <w:b/>
        <w:sz w:val="24"/>
      </w:rPr>
    </w:pPr>
    <w:r>
      <w:rPr>
        <w:noProof/>
      </w:rPr>
      <w:drawing>
        <wp:anchor distT="0" distB="0" distL="114300" distR="114300" simplePos="0" relativeHeight="251662336" behindDoc="1" locked="0" layoutInCell="1" allowOverlap="1" wp14:anchorId="29D8A7BD" wp14:editId="77A7C284">
          <wp:simplePos x="0" y="0"/>
          <wp:positionH relativeFrom="column">
            <wp:posOffset>0</wp:posOffset>
          </wp:positionH>
          <wp:positionV relativeFrom="paragraph">
            <wp:posOffset>106045</wp:posOffset>
          </wp:positionV>
          <wp:extent cx="1316355" cy="575945"/>
          <wp:effectExtent l="0" t="0" r="0" b="0"/>
          <wp:wrapNone/>
          <wp:docPr id="4" name="Picture 4" descr="C:\Users\dwyckoff\AppData\Local\Microsoft\Windows\Temporary Internet Files\Content.Outlook\Z982VM0H\PANTEX_logo_RGB_subtex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wyckoff\AppData\Local\Microsoft\Windows\Temporary Internet Files\Content.Outlook\Z982VM0H\PANTEX_logo_RGB_subtext.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0B3" w:rsidRPr="00FC0371">
      <w:rPr>
        <w:rFonts w:ascii="Calibri" w:hAnsi="Calibri"/>
        <w:b/>
        <w:sz w:val="24"/>
      </w:rPr>
      <w:t>UNCLASSIFIED</w:t>
    </w:r>
  </w:p>
  <w:p w:rsidR="002810B3" w:rsidRPr="00B111B2" w:rsidRDefault="002810B3" w:rsidP="00147377">
    <w:pPr>
      <w:tabs>
        <w:tab w:val="left" w:pos="7740"/>
        <w:tab w:val="left" w:pos="8550"/>
      </w:tabs>
      <w:rPr>
        <w:rFonts w:ascii="Calibri" w:hAnsi="Calibri"/>
        <w:sz w:val="18"/>
        <w:szCs w:val="18"/>
      </w:rPr>
    </w:pPr>
    <w:r w:rsidRPr="00FC0371">
      <w:rPr>
        <w:rFonts w:ascii="Calibri" w:hAnsi="Calibri"/>
        <w:sz w:val="16"/>
      </w:rPr>
      <w:tab/>
    </w:r>
    <w:r>
      <w:rPr>
        <w:rFonts w:ascii="Calibri" w:hAnsi="Calibri"/>
        <w:sz w:val="18"/>
        <w:szCs w:val="18"/>
      </w:rPr>
      <w:t>Index No.</w:t>
    </w:r>
    <w:r w:rsidRPr="00B111B2">
      <w:rPr>
        <w:rFonts w:ascii="Calibri" w:hAnsi="Calibri"/>
        <w:sz w:val="18"/>
        <w:szCs w:val="18"/>
      </w:rPr>
      <w:tab/>
      <w:t>DIV-01080</w:t>
    </w:r>
  </w:p>
  <w:p w:rsidR="002810B3" w:rsidRPr="00B111B2" w:rsidRDefault="002810B3" w:rsidP="00147377">
    <w:pPr>
      <w:tabs>
        <w:tab w:val="left" w:pos="7740"/>
        <w:tab w:val="left" w:pos="8550"/>
      </w:tabs>
      <w:rPr>
        <w:rFonts w:ascii="Calibri" w:hAnsi="Calibri"/>
        <w:sz w:val="18"/>
        <w:szCs w:val="18"/>
      </w:rPr>
    </w:pPr>
    <w:r>
      <w:rPr>
        <w:rFonts w:ascii="Calibri" w:hAnsi="Calibri"/>
        <w:sz w:val="18"/>
        <w:szCs w:val="18"/>
      </w:rPr>
      <w:tab/>
      <w:t>Page No.</w:t>
    </w:r>
    <w:r w:rsidRPr="00B111B2">
      <w:rPr>
        <w:rFonts w:ascii="Calibri" w:hAnsi="Calibri"/>
        <w:sz w:val="18"/>
        <w:szCs w:val="18"/>
      </w:rPr>
      <w:tab/>
    </w:r>
    <w:r w:rsidRPr="00B111B2">
      <w:rPr>
        <w:rFonts w:ascii="Calibri" w:hAnsi="Calibri"/>
        <w:sz w:val="18"/>
        <w:szCs w:val="18"/>
      </w:rPr>
      <w:fldChar w:fldCharType="begin"/>
    </w:r>
    <w:r w:rsidRPr="00B111B2">
      <w:rPr>
        <w:rFonts w:ascii="Calibri" w:hAnsi="Calibri"/>
        <w:sz w:val="18"/>
        <w:szCs w:val="18"/>
      </w:rPr>
      <w:instrText xml:space="preserve"> PAGE </w:instrText>
    </w:r>
    <w:r w:rsidRPr="00B111B2">
      <w:rPr>
        <w:rFonts w:ascii="Calibri" w:hAnsi="Calibri"/>
        <w:sz w:val="18"/>
        <w:szCs w:val="18"/>
      </w:rPr>
      <w:fldChar w:fldCharType="separate"/>
    </w:r>
    <w:r w:rsidR="00E33166">
      <w:rPr>
        <w:rFonts w:ascii="Calibri" w:hAnsi="Calibri"/>
        <w:noProof/>
        <w:sz w:val="18"/>
        <w:szCs w:val="18"/>
      </w:rPr>
      <w:t>2</w:t>
    </w:r>
    <w:r w:rsidRPr="00B111B2">
      <w:rPr>
        <w:rFonts w:ascii="Calibri" w:hAnsi="Calibri"/>
        <w:sz w:val="18"/>
        <w:szCs w:val="18"/>
      </w:rPr>
      <w:fldChar w:fldCharType="end"/>
    </w:r>
    <w:r w:rsidRPr="00B111B2">
      <w:rPr>
        <w:rFonts w:ascii="Calibri" w:hAnsi="Calibri"/>
        <w:sz w:val="18"/>
        <w:szCs w:val="18"/>
      </w:rPr>
      <w:t xml:space="preserve"> of </w:t>
    </w:r>
    <w:r w:rsidRPr="00B111B2">
      <w:rPr>
        <w:rFonts w:ascii="Calibri" w:hAnsi="Calibri"/>
        <w:sz w:val="18"/>
        <w:szCs w:val="18"/>
      </w:rPr>
      <w:fldChar w:fldCharType="begin"/>
    </w:r>
    <w:r w:rsidRPr="00B111B2">
      <w:rPr>
        <w:rFonts w:ascii="Calibri" w:hAnsi="Calibri"/>
        <w:sz w:val="18"/>
        <w:szCs w:val="18"/>
      </w:rPr>
      <w:instrText xml:space="preserve"> NUMPAGES </w:instrText>
    </w:r>
    <w:r w:rsidRPr="00B111B2">
      <w:rPr>
        <w:rFonts w:ascii="Calibri" w:hAnsi="Calibri"/>
        <w:sz w:val="18"/>
        <w:szCs w:val="18"/>
      </w:rPr>
      <w:fldChar w:fldCharType="separate"/>
    </w:r>
    <w:r w:rsidR="00E33166">
      <w:rPr>
        <w:rFonts w:ascii="Calibri" w:hAnsi="Calibri"/>
        <w:noProof/>
        <w:sz w:val="18"/>
        <w:szCs w:val="18"/>
      </w:rPr>
      <w:t>11</w:t>
    </w:r>
    <w:r w:rsidRPr="00B111B2">
      <w:rPr>
        <w:rFonts w:ascii="Calibri" w:hAnsi="Calibri"/>
        <w:sz w:val="18"/>
        <w:szCs w:val="18"/>
      </w:rPr>
      <w:fldChar w:fldCharType="end"/>
    </w:r>
  </w:p>
  <w:p w:rsidR="002810B3" w:rsidRPr="00B111B2" w:rsidRDefault="002810B3" w:rsidP="00147377">
    <w:pPr>
      <w:tabs>
        <w:tab w:val="left" w:pos="7740"/>
        <w:tab w:val="left" w:pos="8550"/>
      </w:tabs>
      <w:rPr>
        <w:rFonts w:ascii="Calibri" w:hAnsi="Calibri"/>
        <w:sz w:val="18"/>
        <w:szCs w:val="18"/>
      </w:rPr>
    </w:pPr>
    <w:r w:rsidRPr="00B111B2">
      <w:rPr>
        <w:rFonts w:ascii="Calibri" w:hAnsi="Calibri"/>
        <w:sz w:val="18"/>
        <w:szCs w:val="18"/>
      </w:rPr>
      <w:tab/>
      <w:t>Issue No.</w:t>
    </w:r>
    <w:r w:rsidRPr="00B111B2">
      <w:rPr>
        <w:rFonts w:ascii="Calibri" w:hAnsi="Calibri"/>
        <w:sz w:val="18"/>
        <w:szCs w:val="18"/>
      </w:rPr>
      <w:tab/>
      <w:t>00</w:t>
    </w:r>
    <w:r w:rsidR="0038002A">
      <w:rPr>
        <w:rFonts w:ascii="Calibri" w:hAnsi="Calibri"/>
        <w:sz w:val="18"/>
        <w:szCs w:val="18"/>
      </w:rPr>
      <w:t>7</w:t>
    </w:r>
  </w:p>
  <w:p w:rsidR="002810B3" w:rsidRPr="0017273E" w:rsidRDefault="002810B3" w:rsidP="00B55D97">
    <w:pPr>
      <w:tabs>
        <w:tab w:val="left" w:pos="7740"/>
        <w:tab w:val="left" w:pos="8550"/>
      </w:tabs>
      <w:spacing w:before="120"/>
      <w:jc w:val="center"/>
      <w:rPr>
        <w:rFonts w:ascii="Calibri" w:hAnsi="Calibri"/>
        <w:b/>
        <w:sz w:val="24"/>
      </w:rPr>
    </w:pPr>
    <w:r w:rsidRPr="00FC0371">
      <w:rPr>
        <w:rFonts w:ascii="Calibri" w:hAnsi="Calibri"/>
        <w:b/>
        <w:sz w:val="24"/>
      </w:rPr>
      <w:t>Construction Management Master Specifications Division 1</w:t>
    </w:r>
    <w:r>
      <w:rPr>
        <w:rFonts w:ascii="Calibri" w:hAnsi="Calibri"/>
        <w:b/>
        <w:sz w:val="24"/>
      </w:rPr>
      <w:t xml:space="preserve"> </w:t>
    </w:r>
    <w:r w:rsidRPr="00FC0371">
      <w:rPr>
        <w:rFonts w:ascii="Calibri" w:hAnsi="Calibri"/>
        <w:b/>
        <w:sz w:val="24"/>
      </w:rPr>
      <w:t>(Identification Systems)</w:t>
    </w:r>
  </w:p>
  <w:p w:rsidR="002810B3" w:rsidRPr="0017273E" w:rsidRDefault="002810B3" w:rsidP="00147377">
    <w:pPr>
      <w:pBdr>
        <w:bottom w:val="single" w:sz="4" w:space="1" w:color="auto"/>
      </w:pBdr>
      <w:tabs>
        <w:tab w:val="left" w:pos="7584"/>
      </w:tabs>
      <w:spacing w:before="120"/>
      <w:rPr>
        <w:rFonts w:ascii="Calibri" w:hAnsi="Calibri"/>
        <w:b/>
        <w:sz w:val="16"/>
      </w:rPr>
    </w:pPr>
    <w:r w:rsidRPr="00FC0371">
      <w:rPr>
        <w:rFonts w:ascii="Calibri" w:hAnsi="Calibri"/>
        <w:b/>
        <w:bCs/>
        <w:sz w:val="16"/>
      </w:rPr>
      <w:t>[Edi</w:t>
    </w:r>
    <w:r>
      <w:rPr>
        <w:rFonts w:ascii="Calibri" w:hAnsi="Calibri"/>
        <w:b/>
        <w:bCs/>
        <w:sz w:val="16"/>
      </w:rPr>
      <w:t>tor:  Insert Project Title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996A5C8"/>
    <w:lvl w:ilvl="0">
      <w:start w:val="1"/>
      <w:numFmt w:val="lowerLetter"/>
      <w:pStyle w:val="PRT"/>
      <w:lvlText w:val="%1"/>
      <w:lvlJc w:val="left"/>
    </w:lvl>
    <w:lvl w:ilvl="1">
      <w:start w:val="1"/>
      <w:numFmt w:val="upperLetter"/>
      <w:pStyle w:val="BodyText"/>
      <w:lvlText w:val="%2."/>
      <w:lvlJc w:val="left"/>
      <w:pPr>
        <w:tabs>
          <w:tab w:val="num" w:pos="1440"/>
        </w:tabs>
        <w:ind w:left="1440" w:hanging="720"/>
      </w:pPr>
      <w:rPr>
        <w:rFonts w:ascii="Arial" w:hAnsi="Arial" w:cs="Arial"/>
        <w:sz w:val="24"/>
        <w:szCs w:val="24"/>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8DA1A6E"/>
    <w:multiLevelType w:val="hybridMultilevel"/>
    <w:tmpl w:val="A802F27E"/>
    <w:lvl w:ilvl="0" w:tplc="54C69736">
      <w:start w:val="1"/>
      <w:numFmt w:val="lowerLetter"/>
      <w:lvlText w:val="(%1)"/>
      <w:lvlJc w:val="left"/>
      <w:pPr>
        <w:ind w:left="1800" w:hanging="360"/>
      </w:pPr>
      <w:rPr>
        <w:rFonts w:asciiTheme="minorHAnsi" w:eastAsia="Times New Roman" w:hAnsiTheme="minorHAnsi" w:cs="Times New Roman"/>
        <w:b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4B4D94"/>
    <w:multiLevelType w:val="multilevel"/>
    <w:tmpl w:val="8A20625E"/>
    <w:lvl w:ilvl="0">
      <w:start w:val="1"/>
      <w:numFmt w:val="decimal"/>
      <w:pStyle w:val="Level1"/>
      <w:lvlText w:val="%1."/>
      <w:lvlJc w:val="left"/>
      <w:pPr>
        <w:tabs>
          <w:tab w:val="num" w:pos="504"/>
        </w:tabs>
        <w:ind w:left="504" w:hanging="504"/>
      </w:pPr>
      <w:rPr>
        <w:rFonts w:ascii="Calibri" w:hAnsi="Calibri" w:hint="default"/>
        <w:b/>
        <w:i w:val="0"/>
        <w:sz w:val="24"/>
      </w:rPr>
    </w:lvl>
    <w:lvl w:ilvl="1">
      <w:start w:val="1"/>
      <w:numFmt w:val="decimal"/>
      <w:pStyle w:val="Level2"/>
      <w:lvlText w:val="%1.%2"/>
      <w:lvlJc w:val="left"/>
      <w:pPr>
        <w:tabs>
          <w:tab w:val="num" w:pos="1080"/>
        </w:tabs>
        <w:ind w:left="1080" w:hanging="576"/>
      </w:pPr>
      <w:rPr>
        <w:rFonts w:ascii="Calibri" w:hAnsi="Calibri" w:hint="default"/>
        <w:b/>
        <w:i w:val="0"/>
        <w:sz w:val="24"/>
        <w:szCs w:val="24"/>
      </w:rPr>
    </w:lvl>
    <w:lvl w:ilvl="2">
      <w:start w:val="1"/>
      <w:numFmt w:val="decimal"/>
      <w:pStyle w:val="Level3"/>
      <w:lvlText w:val="%1.%2.%3"/>
      <w:lvlJc w:val="left"/>
      <w:pPr>
        <w:tabs>
          <w:tab w:val="num" w:pos="1886"/>
        </w:tabs>
        <w:ind w:left="1886" w:hanging="806"/>
      </w:pPr>
      <w:rPr>
        <w:rFonts w:ascii="Calibri" w:hAnsi="Calibri" w:hint="default"/>
        <w:b w:val="0"/>
        <w:i w:val="0"/>
        <w:color w:val="auto"/>
        <w:sz w:val="22"/>
        <w:szCs w:val="22"/>
      </w:rPr>
    </w:lvl>
    <w:lvl w:ilvl="3">
      <w:start w:val="1"/>
      <w:numFmt w:val="lowerLetter"/>
      <w:pStyle w:val="Level4"/>
      <w:lvlText w:val="(%4)"/>
      <w:lvlJc w:val="left"/>
      <w:pPr>
        <w:tabs>
          <w:tab w:val="num" w:pos="2347"/>
        </w:tabs>
        <w:ind w:left="2347" w:hanging="461"/>
      </w:pPr>
      <w:rPr>
        <w:rFonts w:ascii="Calibri" w:hAnsi="Calibri" w:hint="default"/>
        <w:b w:val="0"/>
        <w:i w:val="0"/>
        <w:sz w:val="22"/>
        <w:szCs w:val="22"/>
      </w:rPr>
    </w:lvl>
    <w:lvl w:ilvl="4">
      <w:start w:val="1"/>
      <w:numFmt w:val="decimal"/>
      <w:pStyle w:val="Level5"/>
      <w:lvlText w:val="(%5)"/>
      <w:lvlJc w:val="left"/>
      <w:pPr>
        <w:tabs>
          <w:tab w:val="num" w:pos="2794"/>
        </w:tabs>
        <w:ind w:left="2794" w:hanging="447"/>
      </w:pPr>
      <w:rPr>
        <w:rFonts w:ascii="Calibri" w:hAnsi="Calibri" w:hint="default"/>
        <w:b w:val="0"/>
        <w:i w:val="0"/>
        <w:sz w:val="24"/>
      </w:rPr>
    </w:lvl>
    <w:lvl w:ilvl="5">
      <w:start w:val="1"/>
      <w:numFmt w:val="lowerRoman"/>
      <w:pStyle w:val="Level6"/>
      <w:lvlText w:val="%6)"/>
      <w:lvlJc w:val="left"/>
      <w:pPr>
        <w:tabs>
          <w:tab w:val="num" w:pos="3240"/>
        </w:tabs>
        <w:ind w:left="3240" w:hanging="446"/>
      </w:pPr>
      <w:rPr>
        <w:rFonts w:ascii="Calibri" w:hAnsi="Calibri" w:hint="default"/>
        <w:b w:val="0"/>
        <w:i w:val="0"/>
        <w:sz w:val="24"/>
      </w:rPr>
    </w:lvl>
    <w:lvl w:ilvl="6">
      <w:start w:val="1"/>
      <w:numFmt w:val="decimal"/>
      <w:pStyle w:val="Level7"/>
      <w:lvlText w:val="%7."/>
      <w:lvlJc w:val="left"/>
      <w:pPr>
        <w:tabs>
          <w:tab w:val="num" w:pos="3686"/>
        </w:tabs>
        <w:ind w:left="3686" w:hanging="446"/>
      </w:pPr>
      <w:rPr>
        <w:rFonts w:ascii="Calibri" w:hAnsi="Calibri" w:hint="default"/>
        <w:b w:val="0"/>
        <w:i w:val="0"/>
        <w:sz w:val="24"/>
      </w:rPr>
    </w:lvl>
    <w:lvl w:ilvl="7">
      <w:start w:val="1"/>
      <w:numFmt w:val="lowerLetter"/>
      <w:pStyle w:val="Level8"/>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num w:numId="1">
    <w:abstractNumId w:val="2"/>
  </w:num>
  <w:num w:numId="2">
    <w:abstractNumId w:val="0"/>
    <w:lvlOverride w:ilvl="0">
      <w:startOverride w:val="1"/>
      <w:lvl w:ilvl="0">
        <w:start w:val="1"/>
        <w:numFmt w:val="decimal"/>
        <w:pStyle w:val="PRT"/>
        <w:lvlText w:val="%1"/>
        <w:lvlJc w:val="left"/>
      </w:lvl>
    </w:lvlOverride>
    <w:lvlOverride w:ilvl="1">
      <w:startOverride w:val="1"/>
      <w:lvl w:ilvl="1">
        <w:start w:val="1"/>
        <w:numFmt w:val="decimal"/>
        <w:pStyle w:val="BodyText"/>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ocumentProtection w:edit="trackedChanges" w:enforcement="1" w:cryptProviderType="rsaAES" w:cryptAlgorithmClass="hash" w:cryptAlgorithmType="typeAny" w:cryptAlgorithmSid="14" w:cryptSpinCount="100000" w:hash="83M2C2nekL7i6+BPJ6aHEzlyDdNYARZ7YYvSzSMuOd0HWGXBprYa0XYYXN0IrWLznsv0CKsKOZLt72t7i6piag==" w:salt="fwJVylr6QKzfIcBj5lUbYA=="/>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09"/>
    <w:rsid w:val="00041E00"/>
    <w:rsid w:val="00066A51"/>
    <w:rsid w:val="00073918"/>
    <w:rsid w:val="000802F4"/>
    <w:rsid w:val="00143EF9"/>
    <w:rsid w:val="00147377"/>
    <w:rsid w:val="0017273E"/>
    <w:rsid w:val="001B5E22"/>
    <w:rsid w:val="001F0217"/>
    <w:rsid w:val="00250C9F"/>
    <w:rsid w:val="002810B3"/>
    <w:rsid w:val="00290E3A"/>
    <w:rsid w:val="002C5C0D"/>
    <w:rsid w:val="002E2F55"/>
    <w:rsid w:val="002F0BB8"/>
    <w:rsid w:val="00312026"/>
    <w:rsid w:val="0033069B"/>
    <w:rsid w:val="0038002A"/>
    <w:rsid w:val="003C6453"/>
    <w:rsid w:val="003F4162"/>
    <w:rsid w:val="00402252"/>
    <w:rsid w:val="00440C78"/>
    <w:rsid w:val="00470D00"/>
    <w:rsid w:val="004D4576"/>
    <w:rsid w:val="004F3454"/>
    <w:rsid w:val="005B6F68"/>
    <w:rsid w:val="005C4D27"/>
    <w:rsid w:val="005D4A11"/>
    <w:rsid w:val="005F4E83"/>
    <w:rsid w:val="00685709"/>
    <w:rsid w:val="00726529"/>
    <w:rsid w:val="007A6C80"/>
    <w:rsid w:val="007D7A6E"/>
    <w:rsid w:val="008001D4"/>
    <w:rsid w:val="00872383"/>
    <w:rsid w:val="008769BE"/>
    <w:rsid w:val="008821CF"/>
    <w:rsid w:val="008E2578"/>
    <w:rsid w:val="009020BC"/>
    <w:rsid w:val="00971963"/>
    <w:rsid w:val="00991B75"/>
    <w:rsid w:val="009C0C15"/>
    <w:rsid w:val="009F2A7C"/>
    <w:rsid w:val="00A211A8"/>
    <w:rsid w:val="00A42DA5"/>
    <w:rsid w:val="00A577A9"/>
    <w:rsid w:val="00A679C9"/>
    <w:rsid w:val="00A71376"/>
    <w:rsid w:val="00A83529"/>
    <w:rsid w:val="00A92C03"/>
    <w:rsid w:val="00AA5A10"/>
    <w:rsid w:val="00AC077C"/>
    <w:rsid w:val="00AC4DCC"/>
    <w:rsid w:val="00AD0DBB"/>
    <w:rsid w:val="00AF601D"/>
    <w:rsid w:val="00B111B2"/>
    <w:rsid w:val="00B33B17"/>
    <w:rsid w:val="00B42DD6"/>
    <w:rsid w:val="00B55D97"/>
    <w:rsid w:val="00BA6D29"/>
    <w:rsid w:val="00C21473"/>
    <w:rsid w:val="00C269E5"/>
    <w:rsid w:val="00C7057B"/>
    <w:rsid w:val="00CD4E24"/>
    <w:rsid w:val="00CE1F27"/>
    <w:rsid w:val="00D05F64"/>
    <w:rsid w:val="00DD2874"/>
    <w:rsid w:val="00DE1BFF"/>
    <w:rsid w:val="00E33166"/>
    <w:rsid w:val="00E70026"/>
    <w:rsid w:val="00E96ADD"/>
    <w:rsid w:val="00EF6C61"/>
    <w:rsid w:val="00F07EB0"/>
    <w:rsid w:val="00F27F4A"/>
    <w:rsid w:val="00F67DAC"/>
    <w:rsid w:val="00F70194"/>
    <w:rsid w:val="00F9556A"/>
    <w:rsid w:val="00FC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E6549-22AE-4620-966E-30A4FCF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77"/>
    <w:pPr>
      <w:widowControl w:val="0"/>
      <w:autoSpaceDE w:val="0"/>
      <w:autoSpaceDN w:val="0"/>
      <w:adjustRightInd w:val="0"/>
    </w:pPr>
    <w:rPr>
      <w:rFonts w:ascii="Times New Roman" w:eastAsia="Times New Roman" w:hAnsi="Times New Roman"/>
      <w:sz w:val="22"/>
      <w:szCs w:val="24"/>
    </w:rPr>
  </w:style>
  <w:style w:type="paragraph" w:styleId="Heading2">
    <w:name w:val="heading 2"/>
    <w:basedOn w:val="Normal"/>
    <w:next w:val="Normal"/>
    <w:link w:val="Heading2Char"/>
    <w:uiPriority w:val="9"/>
    <w:semiHidden/>
    <w:unhideWhenUsed/>
    <w:qFormat/>
    <w:rsid w:val="0068570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Heading2"/>
    <w:qFormat/>
    <w:rsid w:val="00EF6C61"/>
    <w:pPr>
      <w:keepNext w:val="0"/>
      <w:keepLines w:val="0"/>
      <w:numPr>
        <w:numId w:val="1"/>
      </w:numPr>
      <w:spacing w:before="240" w:after="120"/>
    </w:pPr>
    <w:rPr>
      <w:rFonts w:ascii="Calibri" w:hAnsi="Calibri" w:cs="Arial"/>
      <w:bCs w:val="0"/>
      <w:color w:val="auto"/>
      <w:sz w:val="24"/>
      <w:szCs w:val="24"/>
    </w:rPr>
  </w:style>
  <w:style w:type="paragraph" w:customStyle="1" w:styleId="Level2">
    <w:name w:val="Level 2"/>
    <w:basedOn w:val="ListParagraph"/>
    <w:link w:val="Level2Char"/>
    <w:qFormat/>
    <w:rsid w:val="00EF6C61"/>
    <w:pPr>
      <w:numPr>
        <w:ilvl w:val="1"/>
        <w:numId w:val="1"/>
      </w:numPr>
      <w:spacing w:after="120"/>
      <w:contextualSpacing w:val="0"/>
    </w:pPr>
  </w:style>
  <w:style w:type="paragraph" w:customStyle="1" w:styleId="Level3">
    <w:name w:val="Level 3"/>
    <w:basedOn w:val="Level2"/>
    <w:link w:val="Level3Char"/>
    <w:qFormat/>
    <w:rsid w:val="00C269E5"/>
    <w:pPr>
      <w:numPr>
        <w:ilvl w:val="2"/>
      </w:numPr>
    </w:pPr>
    <w:rPr>
      <w:rFonts w:ascii="Calibri" w:hAnsi="Calibri"/>
      <w:sz w:val="24"/>
    </w:rPr>
  </w:style>
  <w:style w:type="paragraph" w:customStyle="1" w:styleId="Level4">
    <w:name w:val="Level 4"/>
    <w:basedOn w:val="Level3"/>
    <w:link w:val="Level4Char"/>
    <w:qFormat/>
    <w:rsid w:val="00EF6C61"/>
    <w:pPr>
      <w:numPr>
        <w:ilvl w:val="3"/>
      </w:numPr>
    </w:pPr>
  </w:style>
  <w:style w:type="paragraph" w:customStyle="1" w:styleId="Level5">
    <w:name w:val="Level 5"/>
    <w:basedOn w:val="Level4"/>
    <w:link w:val="Level5Char1"/>
    <w:qFormat/>
    <w:rsid w:val="00EF6C61"/>
    <w:pPr>
      <w:numPr>
        <w:ilvl w:val="4"/>
      </w:numPr>
    </w:pPr>
  </w:style>
  <w:style w:type="paragraph" w:customStyle="1" w:styleId="Level6">
    <w:name w:val="Level 6"/>
    <w:basedOn w:val="Level5"/>
    <w:link w:val="Level6Char1"/>
    <w:qFormat/>
    <w:rsid w:val="00EF6C61"/>
    <w:pPr>
      <w:numPr>
        <w:ilvl w:val="5"/>
      </w:numPr>
    </w:pPr>
  </w:style>
  <w:style w:type="character" w:customStyle="1" w:styleId="Level2Char">
    <w:name w:val="Level 2 Char"/>
    <w:basedOn w:val="DefaultParagraphFont"/>
    <w:link w:val="Level2"/>
    <w:rsid w:val="00EF6C61"/>
    <w:rPr>
      <w:rFonts w:ascii="Times New Roman" w:eastAsia="Times New Roman" w:hAnsi="Times New Roman"/>
      <w:sz w:val="22"/>
      <w:szCs w:val="24"/>
    </w:rPr>
  </w:style>
  <w:style w:type="character" w:customStyle="1" w:styleId="Level3Char">
    <w:name w:val="Level 3 Char"/>
    <w:basedOn w:val="Level2Char"/>
    <w:link w:val="Level3"/>
    <w:rsid w:val="00C269E5"/>
    <w:rPr>
      <w:rFonts w:ascii="Times New Roman" w:eastAsia="Times New Roman" w:hAnsi="Times New Roman"/>
      <w:sz w:val="24"/>
      <w:szCs w:val="24"/>
    </w:rPr>
  </w:style>
  <w:style w:type="character" w:customStyle="1" w:styleId="Level4Char">
    <w:name w:val="Level 4 Char"/>
    <w:basedOn w:val="Level3Char"/>
    <w:link w:val="Level4"/>
    <w:rsid w:val="00EF6C61"/>
    <w:rPr>
      <w:rFonts w:ascii="Times New Roman" w:eastAsia="Times New Roman" w:hAnsi="Times New Roman"/>
      <w:sz w:val="24"/>
      <w:szCs w:val="24"/>
    </w:rPr>
  </w:style>
  <w:style w:type="paragraph" w:customStyle="1" w:styleId="Level7">
    <w:name w:val="Level 7"/>
    <w:basedOn w:val="Level6"/>
    <w:link w:val="Level7Char"/>
    <w:qFormat/>
    <w:rsid w:val="00EF6C61"/>
    <w:pPr>
      <w:numPr>
        <w:ilvl w:val="6"/>
      </w:numPr>
    </w:pPr>
  </w:style>
  <w:style w:type="character" w:customStyle="1" w:styleId="Level5Char1">
    <w:name w:val="Level 5 Char1"/>
    <w:basedOn w:val="Level4Char"/>
    <w:link w:val="Level5"/>
    <w:rsid w:val="00EF6C61"/>
    <w:rPr>
      <w:rFonts w:ascii="Times New Roman" w:eastAsia="Times New Roman" w:hAnsi="Times New Roman"/>
      <w:sz w:val="24"/>
      <w:szCs w:val="24"/>
    </w:rPr>
  </w:style>
  <w:style w:type="character" w:customStyle="1" w:styleId="Level6Char1">
    <w:name w:val="Level 6 Char1"/>
    <w:basedOn w:val="Level5Char1"/>
    <w:link w:val="Level6"/>
    <w:rsid w:val="00EF6C61"/>
    <w:rPr>
      <w:rFonts w:ascii="Times New Roman" w:eastAsia="Times New Roman" w:hAnsi="Times New Roman"/>
      <w:sz w:val="24"/>
      <w:szCs w:val="24"/>
    </w:rPr>
  </w:style>
  <w:style w:type="character" w:customStyle="1" w:styleId="Level7Char">
    <w:name w:val="Level 7 Char"/>
    <w:basedOn w:val="Level6Char1"/>
    <w:link w:val="Level7"/>
    <w:rsid w:val="00EF6C61"/>
    <w:rPr>
      <w:rFonts w:ascii="Times New Roman" w:eastAsia="Times New Roman" w:hAnsi="Times New Roman"/>
      <w:sz w:val="24"/>
      <w:szCs w:val="24"/>
    </w:rPr>
  </w:style>
  <w:style w:type="paragraph" w:customStyle="1" w:styleId="Level8">
    <w:name w:val="Level 8"/>
    <w:basedOn w:val="Level7"/>
    <w:link w:val="Level8Char"/>
    <w:qFormat/>
    <w:rsid w:val="00EF6C61"/>
    <w:pPr>
      <w:numPr>
        <w:ilvl w:val="7"/>
      </w:numPr>
      <w:tabs>
        <w:tab w:val="clear" w:pos="4147"/>
      </w:tabs>
    </w:pPr>
  </w:style>
  <w:style w:type="character" w:customStyle="1" w:styleId="Level8Char">
    <w:name w:val="Level 8 Char"/>
    <w:basedOn w:val="Level7Char"/>
    <w:link w:val="Level8"/>
    <w:rsid w:val="00EF6C61"/>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685709"/>
    <w:rPr>
      <w:rFonts w:ascii="Cambria" w:eastAsia="Times New Roman" w:hAnsi="Cambria" w:cs="Times New Roman"/>
      <w:b/>
      <w:bCs/>
      <w:color w:val="4F81BD"/>
      <w:sz w:val="26"/>
      <w:szCs w:val="26"/>
    </w:rPr>
  </w:style>
  <w:style w:type="paragraph" w:styleId="ListParagraph">
    <w:name w:val="List Paragraph"/>
    <w:basedOn w:val="Normal"/>
    <w:uiPriority w:val="34"/>
    <w:qFormat/>
    <w:rsid w:val="00685709"/>
    <w:pPr>
      <w:ind w:left="720"/>
      <w:contextualSpacing/>
    </w:pPr>
  </w:style>
  <w:style w:type="paragraph" w:styleId="BlockText">
    <w:name w:val="Block Text"/>
    <w:basedOn w:val="Normal"/>
    <w:link w:val="BlockTextChar"/>
    <w:rsid w:val="00147377"/>
    <w:pPr>
      <w:spacing w:after="120"/>
      <w:ind w:left="1440" w:right="1440"/>
    </w:pPr>
  </w:style>
  <w:style w:type="paragraph" w:styleId="BodyText">
    <w:name w:val="Body Text"/>
    <w:basedOn w:val="Normal"/>
    <w:link w:val="BodyTextChar"/>
    <w:rsid w:val="00147377"/>
    <w:pPr>
      <w:widowControl/>
      <w:numPr>
        <w:ilvl w:val="1"/>
        <w:numId w:val="2"/>
      </w:numPr>
    </w:pPr>
    <w:rPr>
      <w:szCs w:val="22"/>
    </w:rPr>
  </w:style>
  <w:style w:type="character" w:customStyle="1" w:styleId="BodyTextChar">
    <w:name w:val="Body Text Char"/>
    <w:basedOn w:val="DefaultParagraphFont"/>
    <w:link w:val="BodyText"/>
    <w:rsid w:val="00147377"/>
    <w:rPr>
      <w:rFonts w:ascii="Times New Roman" w:eastAsia="Times New Roman" w:hAnsi="Times New Roman"/>
      <w:sz w:val="22"/>
      <w:szCs w:val="22"/>
    </w:rPr>
  </w:style>
  <w:style w:type="paragraph" w:styleId="BodyTextIndent">
    <w:name w:val="Body Text Indent"/>
    <w:basedOn w:val="Normal"/>
    <w:link w:val="BodyTextIndentChar"/>
    <w:rsid w:val="00147377"/>
    <w:pPr>
      <w:widowControl/>
      <w:ind w:left="720"/>
    </w:pPr>
    <w:rPr>
      <w:szCs w:val="22"/>
    </w:rPr>
  </w:style>
  <w:style w:type="character" w:customStyle="1" w:styleId="BodyTextIndentChar">
    <w:name w:val="Body Text Indent Char"/>
    <w:basedOn w:val="DefaultParagraphFont"/>
    <w:link w:val="BodyTextIndent"/>
    <w:rsid w:val="00147377"/>
    <w:rPr>
      <w:rFonts w:ascii="Times New Roman" w:eastAsia="Times New Roman" w:hAnsi="Times New Roman" w:cs="Times New Roman"/>
    </w:rPr>
  </w:style>
  <w:style w:type="paragraph" w:styleId="Footer">
    <w:name w:val="footer"/>
    <w:basedOn w:val="Normal"/>
    <w:link w:val="FooterChar"/>
    <w:rsid w:val="00147377"/>
    <w:pPr>
      <w:tabs>
        <w:tab w:val="center" w:pos="4320"/>
        <w:tab w:val="right" w:pos="8640"/>
      </w:tabs>
    </w:pPr>
  </w:style>
  <w:style w:type="character" w:customStyle="1" w:styleId="FooterChar">
    <w:name w:val="Footer Char"/>
    <w:basedOn w:val="DefaultParagraphFont"/>
    <w:link w:val="Footer"/>
    <w:rsid w:val="00147377"/>
    <w:rPr>
      <w:rFonts w:ascii="Times New Roman" w:eastAsia="Times New Roman" w:hAnsi="Times New Roman" w:cs="Times New Roman"/>
      <w:szCs w:val="24"/>
    </w:rPr>
  </w:style>
  <w:style w:type="paragraph" w:customStyle="1" w:styleId="IssueHistory">
    <w:name w:val="Issue History"/>
    <w:basedOn w:val="Normal"/>
    <w:next w:val="Normal"/>
    <w:rsid w:val="00147377"/>
    <w:rPr>
      <w:sz w:val="18"/>
    </w:rPr>
  </w:style>
  <w:style w:type="paragraph" w:customStyle="1" w:styleId="PRT">
    <w:name w:val="PRT"/>
    <w:basedOn w:val="Normal"/>
    <w:rsid w:val="00147377"/>
    <w:pPr>
      <w:numPr>
        <w:numId w:val="2"/>
      </w:numPr>
      <w:jc w:val="both"/>
      <w:outlineLvl w:val="0"/>
    </w:pPr>
    <w:rPr>
      <w:rFonts w:ascii="Arial" w:hAnsi="Arial" w:cs="Arial"/>
      <w:b/>
      <w:bCs/>
    </w:rPr>
  </w:style>
  <w:style w:type="paragraph" w:customStyle="1" w:styleId="Section">
    <w:name w:val="Section"/>
    <w:basedOn w:val="Normal"/>
    <w:next w:val="BodyTextIndent"/>
    <w:autoRedefine/>
    <w:rsid w:val="00147377"/>
    <w:pPr>
      <w:widowControl/>
    </w:pPr>
    <w:rPr>
      <w:caps/>
      <w:sz w:val="24"/>
      <w:szCs w:val="22"/>
    </w:rPr>
  </w:style>
  <w:style w:type="character" w:customStyle="1" w:styleId="BlockTextChar">
    <w:name w:val="Block Text Char"/>
    <w:basedOn w:val="DefaultParagraphFont"/>
    <w:link w:val="BlockText"/>
    <w:rsid w:val="00147377"/>
    <w:rPr>
      <w:rFonts w:ascii="Times New Roman" w:eastAsia="Times New Roman" w:hAnsi="Times New Roman" w:cs="Times New Roman"/>
      <w:szCs w:val="24"/>
    </w:rPr>
  </w:style>
  <w:style w:type="paragraph" w:styleId="TOC2">
    <w:name w:val="toc 2"/>
    <w:basedOn w:val="Normal"/>
    <w:next w:val="Normal"/>
    <w:autoRedefine/>
    <w:uiPriority w:val="39"/>
    <w:rsid w:val="00147377"/>
    <w:pPr>
      <w:tabs>
        <w:tab w:val="left" w:pos="960"/>
        <w:tab w:val="right" w:leader="dot" w:pos="9350"/>
      </w:tabs>
      <w:spacing w:before="120" w:after="120"/>
      <w:ind w:left="216"/>
    </w:pPr>
  </w:style>
  <w:style w:type="character" w:styleId="Hyperlink">
    <w:name w:val="Hyperlink"/>
    <w:basedOn w:val="DefaultParagraphFont"/>
    <w:uiPriority w:val="99"/>
    <w:rsid w:val="00147377"/>
    <w:rPr>
      <w:color w:val="0000FF"/>
      <w:u w:val="single"/>
    </w:rPr>
  </w:style>
  <w:style w:type="paragraph" w:styleId="Header">
    <w:name w:val="header"/>
    <w:basedOn w:val="Normal"/>
    <w:link w:val="HeaderChar"/>
    <w:uiPriority w:val="99"/>
    <w:unhideWhenUsed/>
    <w:rsid w:val="0017273E"/>
    <w:pPr>
      <w:tabs>
        <w:tab w:val="center" w:pos="4680"/>
        <w:tab w:val="right" w:pos="9360"/>
      </w:tabs>
    </w:pPr>
  </w:style>
  <w:style w:type="character" w:customStyle="1" w:styleId="HeaderChar">
    <w:name w:val="Header Char"/>
    <w:basedOn w:val="DefaultParagraphFont"/>
    <w:link w:val="Header"/>
    <w:uiPriority w:val="99"/>
    <w:rsid w:val="0017273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F4162"/>
    <w:rPr>
      <w:rFonts w:ascii="Tahoma" w:hAnsi="Tahoma" w:cs="Tahoma"/>
      <w:sz w:val="16"/>
      <w:szCs w:val="16"/>
    </w:rPr>
  </w:style>
  <w:style w:type="character" w:customStyle="1" w:styleId="BalloonTextChar">
    <w:name w:val="Balloon Text Char"/>
    <w:basedOn w:val="DefaultParagraphFont"/>
    <w:link w:val="BalloonText"/>
    <w:uiPriority w:val="99"/>
    <w:semiHidden/>
    <w:rsid w:val="003F4162"/>
    <w:rPr>
      <w:rFonts w:ascii="Tahoma" w:eastAsia="Times New Roman" w:hAnsi="Tahoma" w:cs="Tahoma"/>
      <w:sz w:val="16"/>
      <w:szCs w:val="16"/>
    </w:rPr>
  </w:style>
  <w:style w:type="paragraph" w:styleId="Revision">
    <w:name w:val="Revision"/>
    <w:hidden/>
    <w:uiPriority w:val="99"/>
    <w:semiHidden/>
    <w:rsid w:val="003F4162"/>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pxweb.uad.pxplant.com/RMS/ReqFlowdown.jsp?docno=DIV-0108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0A2E-1EE5-4B93-9883-79C9FE4A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Pantex</Company>
  <LinksUpToDate>false</LinksUpToDate>
  <CharactersWithSpaces>11371</CharactersWithSpaces>
  <SharedDoc>false</SharedDoc>
  <HLinks>
    <vt:vector size="30" baseType="variant">
      <vt:variant>
        <vt:i4>4194377</vt:i4>
      </vt:variant>
      <vt:variant>
        <vt:i4>27</vt:i4>
      </vt:variant>
      <vt:variant>
        <vt:i4>0</vt:i4>
      </vt:variant>
      <vt:variant>
        <vt:i4>5</vt:i4>
      </vt:variant>
      <vt:variant>
        <vt:lpwstr>https://iw.pxplant.com/ucm/groups/jsp/documents/documents/rms/ReqFlowdown.jsp?docno=DIV-01080</vt:lpwstr>
      </vt:variant>
      <vt:variant>
        <vt:lpwstr/>
      </vt:variant>
      <vt:variant>
        <vt:i4>1638451</vt:i4>
      </vt:variant>
      <vt:variant>
        <vt:i4>20</vt:i4>
      </vt:variant>
      <vt:variant>
        <vt:i4>0</vt:i4>
      </vt:variant>
      <vt:variant>
        <vt:i4>5</vt:i4>
      </vt:variant>
      <vt:variant>
        <vt:lpwstr/>
      </vt:variant>
      <vt:variant>
        <vt:lpwstr>_Toc301328354</vt:lpwstr>
      </vt:variant>
      <vt:variant>
        <vt:i4>1638451</vt:i4>
      </vt:variant>
      <vt:variant>
        <vt:i4>14</vt:i4>
      </vt:variant>
      <vt:variant>
        <vt:i4>0</vt:i4>
      </vt:variant>
      <vt:variant>
        <vt:i4>5</vt:i4>
      </vt:variant>
      <vt:variant>
        <vt:lpwstr/>
      </vt:variant>
      <vt:variant>
        <vt:lpwstr>_Toc301328353</vt:lpwstr>
      </vt:variant>
      <vt:variant>
        <vt:i4>1638451</vt:i4>
      </vt:variant>
      <vt:variant>
        <vt:i4>8</vt:i4>
      </vt:variant>
      <vt:variant>
        <vt:i4>0</vt:i4>
      </vt:variant>
      <vt:variant>
        <vt:i4>5</vt:i4>
      </vt:variant>
      <vt:variant>
        <vt:lpwstr/>
      </vt:variant>
      <vt:variant>
        <vt:lpwstr>_Toc301328352</vt:lpwstr>
      </vt:variant>
      <vt:variant>
        <vt:i4>1638451</vt:i4>
      </vt:variant>
      <vt:variant>
        <vt:i4>2</vt:i4>
      </vt:variant>
      <vt:variant>
        <vt:i4>0</vt:i4>
      </vt:variant>
      <vt:variant>
        <vt:i4>5</vt:i4>
      </vt:variant>
      <vt:variant>
        <vt:lpwstr/>
      </vt:variant>
      <vt:variant>
        <vt:lpwstr>_Toc301328351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A. Cortez</dc:creator>
  <cp:keywords/>
  <dc:description/>
  <cp:lastModifiedBy>Childress, Chandler G</cp:lastModifiedBy>
  <cp:revision>2</cp:revision>
  <cp:lastPrinted>2019-08-15T15:17:00Z</cp:lastPrinted>
  <dcterms:created xsi:type="dcterms:W3CDTF">2021-10-13T14:02:00Z</dcterms:created>
  <dcterms:modified xsi:type="dcterms:W3CDTF">2021-10-13T14:02:00Z</dcterms:modified>
</cp:coreProperties>
</file>